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7A9" w:rsidRPr="00B537A9" w:rsidRDefault="00B537A9" w:rsidP="004D1EA8">
      <w:pPr>
        <w:tabs>
          <w:tab w:val="left" w:pos="6405"/>
        </w:tabs>
        <w:spacing w:after="0" w:line="240" w:lineRule="auto"/>
        <w:jc w:val="both"/>
        <w:rPr>
          <w:rFonts w:eastAsia="Times New Roman"/>
          <w:i/>
          <w:color w:val="FF0000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                       </w:t>
      </w:r>
    </w:p>
    <w:p w:rsidR="001A7491" w:rsidRDefault="001A7491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  <w:bookmarkStart w:id="0" w:name="_Hlk9602586"/>
      <w:bookmarkStart w:id="1" w:name="_GoBack"/>
      <w:bookmarkEnd w:id="1"/>
    </w:p>
    <w:p w:rsidR="001A7491" w:rsidRPr="00B537A9" w:rsidRDefault="001A7491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  <w:r w:rsidRPr="00B537A9">
        <w:rPr>
          <w:rFonts w:eastAsia="Times New Roman"/>
          <w:b/>
          <w:sz w:val="28"/>
          <w:szCs w:val="28"/>
          <w:lang w:eastAsia="ru-RU"/>
        </w:rPr>
        <w:t>Оценка функционирования внутренней системы оценки качества образования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Оценка качества образования проводится на основании Положения о внутренней системе оценки качества дошкольного образования в МБДОУ № 64, принятого на общем собрании (конференции) работников МБДОУ (протокол № 3 от 16.12.2020 г.), утверждено заведующим (приказ № 99 от 16.12.20г.)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Систему качества дошкольного образования мы рассматриваем как систему контроля внутри МБДОУ, которая включает в себя интегративные составляющие:</w:t>
      </w:r>
    </w:p>
    <w:p w:rsidR="001A7491" w:rsidRPr="00B537A9" w:rsidRDefault="001A7491" w:rsidP="001A7491">
      <w:pPr>
        <w:numPr>
          <w:ilvl w:val="0"/>
          <w:numId w:val="46"/>
        </w:numPr>
        <w:tabs>
          <w:tab w:val="num" w:pos="720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Качество условий реализации ООП и АОП ДО;</w:t>
      </w:r>
    </w:p>
    <w:p w:rsidR="001A7491" w:rsidRPr="00B537A9" w:rsidRDefault="001A7491" w:rsidP="001A7491">
      <w:pPr>
        <w:numPr>
          <w:ilvl w:val="0"/>
          <w:numId w:val="46"/>
        </w:numPr>
        <w:tabs>
          <w:tab w:val="num" w:pos="720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Качество  организации  образовательного процесса;</w:t>
      </w:r>
    </w:p>
    <w:p w:rsidR="001A7491" w:rsidRPr="00B537A9" w:rsidRDefault="001A7491" w:rsidP="001A7491">
      <w:pPr>
        <w:numPr>
          <w:ilvl w:val="0"/>
          <w:numId w:val="46"/>
        </w:numPr>
        <w:tabs>
          <w:tab w:val="num" w:pos="720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Качество  освоения ООП и АОП ДО.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С целью повышения эффективности образовательной  деятельности применяем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Мониторинг качества образовательной деятельности в 2021 – 2022 учебном  году показал хорошую работу педагогического коллектива.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Состояние здоровья и физического развития воспитанников удовлетворительные. 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На основании Федерального государственного образовательного стандарта дошкольного образования, утверждённого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 </w:t>
      </w:r>
      <w:r w:rsidRPr="00B537A9">
        <w:rPr>
          <w:rFonts w:eastAsia="Times New Roman"/>
          <w:sz w:val="28"/>
          <w:szCs w:val="28"/>
          <w:lang w:eastAsia="ru-RU"/>
        </w:rPr>
        <w:t xml:space="preserve">Данная оценка проводилась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  <w:r w:rsidRPr="00B537A9">
        <w:rPr>
          <w:rFonts w:eastAsia="Times New Roman"/>
          <w:sz w:val="28"/>
          <w:szCs w:val="28"/>
          <w:lang w:eastAsia="ru-RU" w:bidi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МБДОУ.</w:t>
      </w:r>
    </w:p>
    <w:bookmarkEnd w:id="0"/>
    <w:p w:rsidR="00B537A9" w:rsidRPr="00B537A9" w:rsidRDefault="00B537A9" w:rsidP="00B537A9">
      <w:pPr>
        <w:tabs>
          <w:tab w:val="left" w:pos="1485"/>
          <w:tab w:val="center" w:pos="540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Основной целью деятельности МБДОУ  является образовательная деятельность по образовательным программам дошкольного образования,  присмотр и уход за детьми.</w:t>
      </w:r>
    </w:p>
    <w:p w:rsidR="00B537A9" w:rsidRPr="00B537A9" w:rsidRDefault="00B537A9" w:rsidP="00B537A9">
      <w:pPr>
        <w:tabs>
          <w:tab w:val="left" w:pos="1485"/>
          <w:tab w:val="center" w:pos="5400"/>
        </w:tabs>
        <w:spacing w:after="0" w:line="240" w:lineRule="auto"/>
        <w:jc w:val="both"/>
        <w:rPr>
          <w:rFonts w:eastAsia="Times New Roman"/>
          <w:b/>
          <w:i/>
          <w:u w:val="single"/>
          <w:lang w:eastAsia="ru-RU"/>
        </w:rPr>
      </w:pPr>
    </w:p>
    <w:p w:rsidR="00B537A9" w:rsidRPr="00B537A9" w:rsidRDefault="00B537A9" w:rsidP="00B537A9">
      <w:pPr>
        <w:tabs>
          <w:tab w:val="left" w:pos="1485"/>
          <w:tab w:val="center" w:pos="540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МБДОУ посещали дети согласно заключения ПМПК и  направления Управления образования: с нарушениями </w:t>
      </w:r>
      <w:proofErr w:type="spellStart"/>
      <w:r w:rsidRPr="00B537A9">
        <w:rPr>
          <w:rFonts w:eastAsia="Times New Roman"/>
          <w:sz w:val="28"/>
          <w:szCs w:val="28"/>
          <w:lang w:eastAsia="ru-RU"/>
        </w:rPr>
        <w:t>опорно</w:t>
      </w:r>
      <w:proofErr w:type="spellEnd"/>
      <w:r w:rsidRPr="00B537A9">
        <w:rPr>
          <w:rFonts w:eastAsia="Times New Roman"/>
          <w:sz w:val="28"/>
          <w:szCs w:val="28"/>
          <w:lang w:eastAsia="ru-RU"/>
        </w:rPr>
        <w:t xml:space="preserve"> – двигательного аппарата ( 2 </w:t>
      </w:r>
      <w:r w:rsidRPr="00B537A9">
        <w:rPr>
          <w:rFonts w:eastAsia="Times New Roman"/>
          <w:sz w:val="28"/>
          <w:szCs w:val="28"/>
          <w:lang w:eastAsia="ru-RU"/>
        </w:rPr>
        <w:lastRenderedPageBreak/>
        <w:t xml:space="preserve">группы); с тяжелыми нарушениями речи ( 2 группы)  общеразвивающая группа ( 2 группы). </w:t>
      </w:r>
    </w:p>
    <w:p w:rsidR="00B537A9" w:rsidRPr="00B537A9" w:rsidRDefault="00B537A9" w:rsidP="00B537A9">
      <w:pPr>
        <w:tabs>
          <w:tab w:val="left" w:pos="1485"/>
          <w:tab w:val="center" w:pos="5400"/>
        </w:tabs>
        <w:spacing w:after="0" w:line="240" w:lineRule="auto"/>
        <w:jc w:val="both"/>
        <w:rPr>
          <w:rFonts w:eastAsia="Times New Roman"/>
          <w:b/>
          <w:i/>
          <w:u w:val="single"/>
          <w:lang w:eastAsia="ru-RU"/>
        </w:rPr>
      </w:pPr>
    </w:p>
    <w:p w:rsidR="00B537A9" w:rsidRPr="00B537A9" w:rsidRDefault="00B537A9" w:rsidP="00B537A9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B537A9" w:rsidRPr="00B537A9" w:rsidRDefault="00B537A9" w:rsidP="00B537A9">
      <w:pPr>
        <w:keepNext/>
        <w:keepLines/>
        <w:widowControl w:val="0"/>
        <w:spacing w:after="276" w:line="244" w:lineRule="exact"/>
        <w:ind w:left="3440"/>
        <w:outlineLvl w:val="3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12"/>
      <w:r w:rsidRPr="00B537A9">
        <w:rPr>
          <w:rFonts w:eastAsia="Times New Roman"/>
          <w:b/>
          <w:bCs/>
          <w:color w:val="000000"/>
          <w:sz w:val="28"/>
          <w:szCs w:val="28"/>
          <w:u w:val="single"/>
          <w:lang w:eastAsia="ru-RU" w:bidi="ru-RU"/>
        </w:rPr>
        <w:t>Эффективность управления МБДОУ</w:t>
      </w:r>
      <w:bookmarkEnd w:id="2"/>
    </w:p>
    <w:p w:rsidR="00B537A9" w:rsidRPr="00B537A9" w:rsidRDefault="00B537A9" w:rsidP="00B537A9">
      <w:pPr>
        <w:widowControl w:val="0"/>
        <w:spacing w:after="300" w:line="240" w:lineRule="auto"/>
        <w:ind w:left="38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В ДОУ используются эффективные формы контроля, различные виды мониторинга (управленческий, методический, педагогический, контроль состояния здоровья детей). Система управления в МБДОУ обеспечивает оптимальное сочетание традиционных и современных инновационных тенденций, что позволяет эффективно организовать образовательное пространство МБДОУ.</w:t>
      </w:r>
    </w:p>
    <w:p w:rsidR="00B537A9" w:rsidRPr="00B537A9" w:rsidRDefault="00B537A9" w:rsidP="00B537A9">
      <w:pPr>
        <w:widowControl w:val="0"/>
        <w:spacing w:after="584" w:line="240" w:lineRule="auto"/>
        <w:ind w:left="38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В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2021 году в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систему управления МБДОУ внедрили элементы электронного документооборота. Это упростило работу организации во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время дистанционного функционирования.                                                                                                            Электронный документооборот позволил добиться увеличения эффективности работы детского сада за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счет быстроты доставки и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подготовки документов, уменьшения затрат на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бумагу и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расходных комплектующих для принтеров и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 xml:space="preserve">МФУ.                                                                                                                                 </w:t>
      </w:r>
      <w:r w:rsidRPr="00B537A9">
        <w:rPr>
          <w:rFonts w:eastAsia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Вывод: 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По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итогам 2021 года система управления Детского сада оценивается как эффективная, позволяющая учесть мнение работников и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всех участников образовательных отношений. В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следующем году изменение системы управления не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планируется.</w:t>
      </w:r>
    </w:p>
    <w:p w:rsidR="00B537A9" w:rsidRDefault="00A4315F" w:rsidP="009B7B43">
      <w:pPr>
        <w:rPr>
          <w:rFonts w:eastAsia="Courier New"/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</w:rPr>
        <w:t xml:space="preserve">1. </w:t>
      </w:r>
      <w:r w:rsidR="009B7B43" w:rsidRPr="009B7B43">
        <w:rPr>
          <w:b/>
          <w:bCs/>
          <w:sz w:val="28"/>
          <w:szCs w:val="28"/>
        </w:rPr>
        <w:t xml:space="preserve">Требования к материально-техническим условиям. Обеспечение комплексной безопасности участников образовательной </w:t>
      </w:r>
      <w:r w:rsidR="009B7B43" w:rsidRPr="009B7B43"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деятельности.</w:t>
      </w:r>
    </w:p>
    <w:p w:rsidR="009B7B43" w:rsidRDefault="009B7B43" w:rsidP="00C61059">
      <w:pPr>
        <w:jc w:val="both"/>
        <w:rPr>
          <w:rFonts w:eastAsia="Courier New"/>
          <w:color w:val="000000"/>
          <w:sz w:val="28"/>
          <w:szCs w:val="28"/>
          <w:lang w:eastAsia="ru-RU" w:bidi="ru-RU"/>
        </w:rPr>
      </w:pPr>
      <w:r w:rsidRPr="00C61059">
        <w:rPr>
          <w:rFonts w:eastAsia="Courier New"/>
          <w:color w:val="000000"/>
          <w:sz w:val="28"/>
          <w:szCs w:val="28"/>
          <w:lang w:eastAsia="ru-RU" w:bidi="ru-RU"/>
        </w:rPr>
        <w:t>-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ab/>
        <w:t>состояни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е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территории, здания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соответствует нормам СанПин и требованиям к водоснабжению и канализации,   площадям ДОУ, оборудованию,  искусственному и естественному освещению,  санитарному состоянию и содержанию помещений,   пожарной безопасности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>;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О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>снащенност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ь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помещений  соответств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ует  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>СанПиН</w:t>
      </w:r>
      <w:r w:rsidR="00C61059">
        <w:rPr>
          <w:rFonts w:eastAsia="Courier New"/>
          <w:color w:val="000000"/>
          <w:sz w:val="28"/>
          <w:szCs w:val="28"/>
          <w:lang w:eastAsia="ru-RU" w:bidi="ru-RU"/>
        </w:rPr>
        <w:t>.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В МБДОУ имеются 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специалист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ы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(медработник, инструктор по физкультуре, педагог- психолог, учитель-логопед)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, имеется зал физической культуры, спортивная площадка, ф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>изкультурно- оздоровительно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е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оборудовани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е</w:t>
      </w:r>
      <w:r w:rsidR="00C61059">
        <w:rPr>
          <w:rFonts w:eastAsia="Courier New"/>
          <w:color w:val="000000"/>
          <w:sz w:val="28"/>
          <w:szCs w:val="28"/>
          <w:lang w:eastAsia="ru-RU" w:bidi="ru-RU"/>
        </w:rPr>
        <w:t>.</w:t>
      </w:r>
    </w:p>
    <w:p w:rsidR="001A7491" w:rsidRDefault="001A7491" w:rsidP="00C61059">
      <w:pPr>
        <w:jc w:val="both"/>
        <w:rPr>
          <w:rFonts w:eastAsia="Courier New"/>
          <w:color w:val="000000"/>
          <w:sz w:val="28"/>
          <w:szCs w:val="28"/>
          <w:lang w:eastAsia="ru-RU" w:bidi="ru-RU"/>
        </w:rPr>
      </w:pPr>
    </w:p>
    <w:p w:rsidR="001A7491" w:rsidRPr="00B537A9" w:rsidRDefault="001A7491" w:rsidP="001A7491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B537A9">
        <w:rPr>
          <w:rFonts w:eastAsia="Times New Roman"/>
          <w:bCs/>
          <w:iCs/>
          <w:sz w:val="28"/>
          <w:szCs w:val="28"/>
          <w:lang w:eastAsia="ru-RU"/>
        </w:rPr>
        <w:t>Своевременно издавались приказы по основной деятельности, регламентирующие работу ОУ.</w:t>
      </w:r>
    </w:p>
    <w:p w:rsidR="001A7491" w:rsidRPr="00B537A9" w:rsidRDefault="001A7491" w:rsidP="001A7491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B537A9">
        <w:rPr>
          <w:rFonts w:eastAsia="Times New Roman"/>
          <w:bCs/>
          <w:iCs/>
          <w:sz w:val="28"/>
          <w:szCs w:val="28"/>
          <w:lang w:eastAsia="ru-RU"/>
        </w:rPr>
        <w:t xml:space="preserve">Инструктажи </w:t>
      </w:r>
      <w:r>
        <w:rPr>
          <w:rFonts w:eastAsia="Times New Roman"/>
          <w:bCs/>
          <w:iCs/>
          <w:sz w:val="28"/>
          <w:szCs w:val="28"/>
          <w:lang w:eastAsia="ru-RU"/>
        </w:rPr>
        <w:t xml:space="preserve">с работниками </w:t>
      </w:r>
      <w:r w:rsidRPr="00B537A9">
        <w:rPr>
          <w:rFonts w:eastAsia="Times New Roman"/>
          <w:bCs/>
          <w:iCs/>
          <w:sz w:val="28"/>
          <w:szCs w:val="28"/>
          <w:lang w:eastAsia="ru-RU"/>
        </w:rPr>
        <w:t xml:space="preserve"> проводились в соответствии с циклограммой.</w:t>
      </w:r>
    </w:p>
    <w:p w:rsidR="001A7491" w:rsidRPr="00B537A9" w:rsidRDefault="001A7491" w:rsidP="001A7491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bCs/>
          <w:iCs/>
          <w:sz w:val="28"/>
          <w:szCs w:val="28"/>
          <w:lang w:eastAsia="ru-RU"/>
        </w:rPr>
        <w:t>Пополнены пакеты документов по ОТ, ПБ, ГО.</w:t>
      </w:r>
    </w:p>
    <w:p w:rsidR="001A7491" w:rsidRPr="00B537A9" w:rsidRDefault="001A7491" w:rsidP="001A7491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Нормативно-правовые документы  вышестоящих организаций изучались и прорабатывались с коллективом своевременно.</w:t>
      </w:r>
    </w:p>
    <w:p w:rsidR="001A7491" w:rsidRPr="00B537A9" w:rsidRDefault="001A7491" w:rsidP="001A7491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lastRenderedPageBreak/>
        <w:t xml:space="preserve">Финансовое обеспечение осуществлялось за счет средств соответствующих бюджетов бюджетной системы Российской Федерации определяемых органами государственной власти Ростовской области. </w:t>
      </w:r>
    </w:p>
    <w:p w:rsidR="001A7491" w:rsidRPr="00B537A9" w:rsidRDefault="001A7491" w:rsidP="001A7491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  За прошедший год вовремя проведены медицинские осмотры всех сотрудников.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Образование воспитателей и специалистов  соответствует Профессиональному стандарту педагога. 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 Учебно-методическое обеспечение в учреждении соответствует требованиям реализуемой образовательной Программы, обеспечивает образовательную деятельность, присмотр и уход. 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Педагоги имеют возможность пользоваться как фондом учебно-методической литературы, так и электронно-образовательными ресурсами. 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Кабинеты оснащены техническим и компьютерным оборудованием с доступом к сети интернет.</w:t>
      </w:r>
    </w:p>
    <w:p w:rsidR="002E2092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ДОУ  регулярно выписывает  периодическую литературу</w:t>
      </w:r>
      <w:r w:rsidR="002E2092">
        <w:rPr>
          <w:rFonts w:eastAsia="Times New Roman"/>
          <w:sz w:val="28"/>
          <w:szCs w:val="28"/>
          <w:lang w:eastAsia="ru-RU"/>
        </w:rPr>
        <w:t>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В течение учебного года  в ДОУ были проведены следующие работы: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-постоянно проводится сезонное озеленение прогулочных участков;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-произведен ремонт  потолков в 3 группах;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-регулярно закупаются канцелярские принадлежности и хозяйственные товары.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Деятельность детского сада соответствует требованиям законодательства. Качество предоставления муниципальной услуги  соответствует ожиданиям получателей муниципальной услуги.</w:t>
      </w:r>
    </w:p>
    <w:p w:rsidR="002E2092" w:rsidRDefault="002E2092" w:rsidP="00C61059">
      <w:pPr>
        <w:spacing w:after="0" w:line="240" w:lineRule="auto"/>
        <w:ind w:firstLine="708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C61059" w:rsidRPr="00C61059" w:rsidRDefault="00C61059" w:rsidP="00C6105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61059">
        <w:rPr>
          <w:rFonts w:eastAsia="Times New Roman"/>
          <w:b/>
          <w:bCs/>
          <w:sz w:val="28"/>
          <w:szCs w:val="28"/>
          <w:lang w:eastAsia="ru-RU"/>
        </w:rPr>
        <w:t>В текущем учебном году прошли проверки</w:t>
      </w:r>
      <w:r w:rsidRPr="00C61059">
        <w:rPr>
          <w:rFonts w:eastAsia="Times New Roman"/>
          <w:sz w:val="28"/>
          <w:szCs w:val="28"/>
          <w:lang w:eastAsia="ru-RU"/>
        </w:rPr>
        <w:t>:</w:t>
      </w:r>
    </w:p>
    <w:p w:rsidR="00C61059" w:rsidRPr="00C61059" w:rsidRDefault="00C61059" w:rsidP="00C6105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3528"/>
        <w:gridCol w:w="3701"/>
      </w:tblGrid>
      <w:tr w:rsidR="00C61059" w:rsidRPr="00C61059" w:rsidTr="00737D85">
        <w:trPr>
          <w:trHeight w:hRule="exact" w:val="658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059" w:rsidRPr="00C61059" w:rsidRDefault="00C61059" w:rsidP="00C61059">
            <w:pPr>
              <w:widowControl w:val="0"/>
              <w:spacing w:after="0" w:line="266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Проверяющая</w:t>
            </w:r>
          </w:p>
          <w:p w:rsidR="00C61059" w:rsidRPr="00C61059" w:rsidRDefault="00C61059" w:rsidP="00C61059">
            <w:pPr>
              <w:widowControl w:val="0"/>
              <w:spacing w:after="0" w:line="266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организация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266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Выявленное нарушение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266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Устранено</w:t>
            </w:r>
          </w:p>
        </w:tc>
      </w:tr>
      <w:tr w:rsidR="00C61059" w:rsidRPr="00C61059" w:rsidTr="00737D85">
        <w:trPr>
          <w:trHeight w:hRule="exact" w:val="1594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Отдел надзорной</w:t>
            </w:r>
          </w:p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деятельности и</w:t>
            </w:r>
          </w:p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профилактической работы по г. Таганрогу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266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Нарушений не выявлено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 w:bidi="ru-RU"/>
              </w:rPr>
            </w:pPr>
          </w:p>
        </w:tc>
      </w:tr>
      <w:tr w:rsidR="00C61059" w:rsidRPr="00C61059" w:rsidTr="00737D85">
        <w:trPr>
          <w:trHeight w:hRule="exact" w:val="960"/>
          <w:jc w:val="center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266" w:lineRule="exact"/>
              <w:ind w:left="360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Роспотребнадзор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С-витаминизация третьих блюд ведется не в соответствии с инструкцией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059" w:rsidRPr="00C61059" w:rsidRDefault="00C61059" w:rsidP="00C61059">
            <w:pPr>
              <w:widowControl w:val="0"/>
              <w:spacing w:after="0" w:line="317" w:lineRule="exact"/>
              <w:jc w:val="both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С-витаминизация третьих блюд</w:t>
            </w:r>
          </w:p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ведется в соответствии с</w:t>
            </w:r>
          </w:p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инструкцией</w:t>
            </w:r>
          </w:p>
        </w:tc>
      </w:tr>
      <w:tr w:rsidR="00C61059" w:rsidRPr="00C61059" w:rsidTr="00737D85">
        <w:trPr>
          <w:trHeight w:hRule="exact" w:val="1584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lang w:eastAsia="ru-RU" w:bidi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059" w:rsidRPr="00C61059" w:rsidRDefault="00C61059" w:rsidP="00C61059">
            <w:pPr>
              <w:widowControl w:val="0"/>
              <w:spacing w:after="0" w:line="312" w:lineRule="exact"/>
              <w:ind w:left="180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Питание детей осуществляется</w:t>
            </w:r>
          </w:p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не в соответствии с меню,</w:t>
            </w:r>
          </w:p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произведена замена кулинарных изделий без учета пищевой ценности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Составлено и утверждено новое меню, питание осуществляется в</w:t>
            </w:r>
          </w:p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соответствии с меню.</w:t>
            </w:r>
          </w:p>
        </w:tc>
      </w:tr>
      <w:tr w:rsidR="00C61059" w:rsidRPr="00C61059" w:rsidTr="00737D85">
        <w:trPr>
          <w:trHeight w:hRule="exact" w:val="965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lang w:eastAsia="ru-RU" w:bidi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Стеллажи холодильного оборудования в пищеблоке местами коррозированы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60" w:line="266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Стеллажи приведены в</w:t>
            </w:r>
          </w:p>
          <w:p w:rsidR="00C61059" w:rsidRPr="00C61059" w:rsidRDefault="00C61059" w:rsidP="00C61059">
            <w:pPr>
              <w:widowControl w:val="0"/>
              <w:spacing w:before="60" w:after="0" w:line="266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соответствие</w:t>
            </w:r>
          </w:p>
        </w:tc>
      </w:tr>
      <w:tr w:rsidR="00C61059" w:rsidRPr="00C61059" w:rsidTr="00737D85">
        <w:trPr>
          <w:trHeight w:hRule="exact" w:val="2218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lang w:eastAsia="ru-RU" w:bidi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В старшей группе не ведется учет работы по обеззараживанию воздуха, отсутствуют кожные</w:t>
            </w:r>
          </w:p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антисептики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Установлен новый обеззараживатель воздуха,</w:t>
            </w:r>
          </w:p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кожные антисептики</w:t>
            </w:r>
          </w:p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приобретены в достаточном количестве, документация</w:t>
            </w:r>
          </w:p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ведется в соответствии с</w:t>
            </w:r>
          </w:p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требованием</w:t>
            </w:r>
          </w:p>
        </w:tc>
      </w:tr>
      <w:tr w:rsidR="00C61059" w:rsidRPr="00C61059" w:rsidTr="00737D85">
        <w:trPr>
          <w:trHeight w:hRule="exact" w:val="1594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lang w:eastAsia="ru-RU" w:bidi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В овощном складе не</w:t>
            </w:r>
          </w:p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проводится контроль</w:t>
            </w:r>
          </w:p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температурно- влажного</w:t>
            </w:r>
          </w:p>
          <w:p w:rsidR="00C61059" w:rsidRPr="00C61059" w:rsidRDefault="00C61059" w:rsidP="00C61059">
            <w:pPr>
              <w:widowControl w:val="0"/>
              <w:spacing w:after="0" w:line="312" w:lineRule="exact"/>
              <w:ind w:left="180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режима хранения продукции -</w:t>
            </w:r>
          </w:p>
          <w:p w:rsidR="00C61059" w:rsidRPr="00C61059" w:rsidRDefault="00C61059" w:rsidP="00C61059">
            <w:pPr>
              <w:widowControl w:val="0"/>
              <w:spacing w:after="0" w:line="312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психрометр отсутствует.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В овощном складе установлен психрометр</w:t>
            </w:r>
          </w:p>
        </w:tc>
      </w:tr>
      <w:tr w:rsidR="00C61059" w:rsidRPr="00C61059" w:rsidTr="00737D85">
        <w:trPr>
          <w:trHeight w:hRule="exact" w:val="998"/>
          <w:jc w:val="center"/>
        </w:trPr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lang w:eastAsia="ru-RU" w:bidi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Мусор вывозится несвоевременно- мусорные контейнеры переполнены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59" w:rsidRPr="00C61059" w:rsidRDefault="00C61059" w:rsidP="00C61059">
            <w:pPr>
              <w:widowControl w:val="0"/>
              <w:spacing w:after="0" w:line="317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 w:bidi="ru-RU"/>
              </w:rPr>
            </w:pPr>
            <w:r w:rsidRPr="00C61059">
              <w:rPr>
                <w:rFonts w:eastAsia="Times New Roman"/>
                <w:lang w:eastAsia="ru-RU" w:bidi="ru-RU"/>
              </w:rPr>
              <w:t>Мусор вывозится согласно графика.</w:t>
            </w:r>
          </w:p>
        </w:tc>
      </w:tr>
    </w:tbl>
    <w:p w:rsidR="00C61059" w:rsidRPr="00C61059" w:rsidRDefault="00C61059" w:rsidP="00C6105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C61059" w:rsidRPr="00C61059" w:rsidRDefault="00C61059" w:rsidP="00C61059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A7491" w:rsidRPr="001A7491" w:rsidRDefault="00A4315F" w:rsidP="001A7491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2. </w:t>
      </w:r>
      <w:r w:rsidR="001A7491" w:rsidRPr="001A7491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Сохранение и укрепление физического и психического здоровья</w:t>
      </w:r>
    </w:p>
    <w:p w:rsidR="009B7B43" w:rsidRPr="001A7491" w:rsidRDefault="001A7491" w:rsidP="001A7491">
      <w:pPr>
        <w:spacing w:line="240" w:lineRule="auto"/>
        <w:jc w:val="center"/>
        <w:rPr>
          <w:rFonts w:eastAsia="Courier New"/>
          <w:b/>
          <w:bCs/>
          <w:color w:val="000000"/>
          <w:sz w:val="28"/>
          <w:szCs w:val="28"/>
          <w:lang w:eastAsia="ru-RU" w:bidi="ru-RU"/>
        </w:rPr>
      </w:pPr>
      <w:r w:rsidRPr="001A7491"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воспитанников</w:t>
      </w:r>
    </w:p>
    <w:p w:rsidR="001A7491" w:rsidRPr="00B537A9" w:rsidRDefault="001A7491" w:rsidP="001A7491">
      <w:pPr>
        <w:spacing w:after="0" w:line="240" w:lineRule="auto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B537A9">
        <w:rPr>
          <w:rFonts w:eastAsia="Times New Roman"/>
          <w:sz w:val="28"/>
          <w:szCs w:val="28"/>
          <w:u w:val="single"/>
          <w:lang w:eastAsia="ru-RU"/>
        </w:rPr>
        <w:t>Результаты  оздоровления  по сопутствующим заболеваниям</w:t>
      </w:r>
    </w:p>
    <w:p w:rsidR="001A7491" w:rsidRPr="00B537A9" w:rsidRDefault="001A7491" w:rsidP="001A7491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B537A9">
        <w:rPr>
          <w:rFonts w:eastAsia="Times New Roman"/>
          <w:sz w:val="28"/>
          <w:szCs w:val="28"/>
          <w:u w:val="single"/>
          <w:lang w:eastAsia="ru-RU"/>
        </w:rPr>
        <w:t xml:space="preserve"> у детей посещающих детский сад.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46"/>
        <w:tblW w:w="9916" w:type="dxa"/>
        <w:tblLayout w:type="fixed"/>
        <w:tblLook w:val="01E0" w:firstRow="1" w:lastRow="1" w:firstColumn="1" w:lastColumn="1" w:noHBand="0" w:noVBand="0"/>
      </w:tblPr>
      <w:tblGrid>
        <w:gridCol w:w="3469"/>
        <w:gridCol w:w="1119"/>
        <w:gridCol w:w="1492"/>
        <w:gridCol w:w="1305"/>
        <w:gridCol w:w="1492"/>
        <w:gridCol w:w="1039"/>
      </w:tblGrid>
      <w:tr w:rsidR="001A7491" w:rsidRPr="00B537A9" w:rsidTr="00737D85">
        <w:trPr>
          <w:trHeight w:val="24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bookmarkStart w:id="3" w:name="_Hlk99959380"/>
            <w:r w:rsidRPr="00B537A9">
              <w:rPr>
                <w:rFonts w:eastAsia="Times New Roman"/>
                <w:lang w:eastAsia="ru-RU"/>
              </w:rPr>
              <w:t>Характеристика заболеваний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B537A9">
              <w:rPr>
                <w:rFonts w:eastAsia="Times New Roman"/>
                <w:lang w:eastAsia="ru-RU"/>
              </w:rPr>
              <w:t>Колич</w:t>
            </w:r>
            <w:proofErr w:type="spellEnd"/>
            <w:r w:rsidRPr="00B537A9">
              <w:rPr>
                <w:rFonts w:eastAsia="Times New Roman"/>
                <w:lang w:eastAsia="ru-RU"/>
              </w:rPr>
              <w:t>-во детей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С выздоровлением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С улучшением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Без изменения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С ухудшением</w:t>
            </w:r>
          </w:p>
        </w:tc>
      </w:tr>
      <w:tr w:rsidR="001A7491" w:rsidRPr="00B537A9" w:rsidTr="00737D85">
        <w:trPr>
          <w:trHeight w:val="24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B537A9">
              <w:rPr>
                <w:rFonts w:eastAsia="Times New Roman"/>
                <w:lang w:eastAsia="ru-RU"/>
              </w:rPr>
              <w:t>Тубинфицированные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1A7491" w:rsidRPr="00B537A9" w:rsidTr="00737D85">
        <w:trPr>
          <w:trHeight w:val="476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Заболевания дыхательной системы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1A7491" w:rsidRPr="00B537A9" w:rsidTr="00737D85">
        <w:trPr>
          <w:trHeight w:val="48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Заболевания сердечно-сосудистой системы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1A7491" w:rsidRPr="00B537A9" w:rsidTr="00737D85">
        <w:trPr>
          <w:trHeight w:val="48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Заболевания желудочно-кишечного тракта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1A7491" w:rsidRPr="00B537A9" w:rsidTr="00737D85">
        <w:trPr>
          <w:trHeight w:val="48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Заболевания мочеполовой системы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1A7491" w:rsidRPr="00B537A9" w:rsidTr="00737D85">
        <w:trPr>
          <w:trHeight w:val="24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Аллергические проявления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1A7491" w:rsidRPr="00B537A9" w:rsidTr="00737D85">
        <w:trPr>
          <w:trHeight w:val="24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ЧБД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38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1A7491" w:rsidRPr="00B537A9" w:rsidTr="00737D85">
        <w:trPr>
          <w:trHeight w:val="23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Нарушения зрения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1A7491" w:rsidRPr="00B537A9" w:rsidTr="00737D85">
        <w:trPr>
          <w:trHeight w:val="24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Нарушения слуха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-</w:t>
            </w:r>
          </w:p>
        </w:tc>
      </w:tr>
      <w:bookmarkEnd w:id="3"/>
    </w:tbl>
    <w:p w:rsidR="001A7491" w:rsidRPr="00B537A9" w:rsidRDefault="001A7491" w:rsidP="001A7491">
      <w:pPr>
        <w:spacing w:after="0" w:line="240" w:lineRule="auto"/>
        <w:rPr>
          <w:rFonts w:eastAsia="Times New Roman"/>
          <w:color w:val="FF0000"/>
          <w:sz w:val="28"/>
          <w:szCs w:val="28"/>
          <w:lang w:eastAsia="ru-RU"/>
        </w:rPr>
      </w:pPr>
    </w:p>
    <w:p w:rsidR="001A7491" w:rsidRPr="00B537A9" w:rsidRDefault="001A7491" w:rsidP="001A7491">
      <w:pPr>
        <w:spacing w:after="0" w:line="240" w:lineRule="auto"/>
        <w:jc w:val="center"/>
        <w:rPr>
          <w:rFonts w:eastAsia="Times New Roman"/>
          <w:b/>
          <w:color w:val="FF0000"/>
          <w:sz w:val="28"/>
          <w:szCs w:val="28"/>
          <w:lang w:eastAsia="ru-RU"/>
        </w:rPr>
      </w:pPr>
      <w:bookmarkStart w:id="4" w:name="_Hlk99959211"/>
    </w:p>
    <w:p w:rsidR="001A7491" w:rsidRPr="00B537A9" w:rsidRDefault="001A7491" w:rsidP="001A7491">
      <w:pPr>
        <w:spacing w:after="0" w:line="240" w:lineRule="auto"/>
        <w:jc w:val="center"/>
        <w:rPr>
          <w:rFonts w:eastAsia="Times New Roman"/>
          <w:lang w:eastAsia="ru-RU"/>
        </w:rPr>
      </w:pPr>
      <w:bookmarkStart w:id="5" w:name="_Hlk6302171"/>
      <w:bookmarkStart w:id="6" w:name="_Hlk71707857"/>
      <w:bookmarkStart w:id="7" w:name="_Hlk99959478"/>
      <w:bookmarkEnd w:id="4"/>
      <w:r w:rsidRPr="00B537A9">
        <w:rPr>
          <w:rFonts w:eastAsia="Times New Roman"/>
          <w:lang w:eastAsia="ru-RU"/>
        </w:rPr>
        <w:t>ОЦЕНКА ДЕТЕЙ ПО ГРУППАМ ЗДОРОВЬЯ  2021-2022 уч. г.</w:t>
      </w:r>
    </w:p>
    <w:p w:rsidR="001A7491" w:rsidRPr="00B537A9" w:rsidRDefault="001A7491" w:rsidP="001A7491">
      <w:pPr>
        <w:spacing w:after="0" w:line="240" w:lineRule="auto"/>
        <w:jc w:val="center"/>
        <w:rPr>
          <w:rFonts w:eastAsia="Times New Roman"/>
          <w:color w:val="FF000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6"/>
        <w:gridCol w:w="1202"/>
        <w:gridCol w:w="10"/>
        <w:gridCol w:w="1902"/>
        <w:gridCol w:w="1250"/>
        <w:gridCol w:w="10"/>
        <w:gridCol w:w="1855"/>
      </w:tblGrid>
      <w:tr w:rsidR="001A7491" w:rsidRPr="00B537A9" w:rsidTr="00737D85"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Группа здоровья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Начало уч. года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Конец уч. года</w:t>
            </w:r>
          </w:p>
        </w:tc>
      </w:tr>
      <w:tr w:rsidR="001A7491" w:rsidRPr="00B537A9" w:rsidTr="00737D85"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A7491" w:rsidRPr="00B537A9" w:rsidTr="00737D8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A7491" w:rsidRPr="00B537A9" w:rsidTr="00737D8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1A7491" w:rsidRPr="00B537A9" w:rsidTr="00737D8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Третья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A7491" w:rsidRPr="00B537A9" w:rsidTr="00737D8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Четвертая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A7491" w:rsidRPr="00B537A9" w:rsidTr="00737D8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Пятая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A7491" w:rsidRPr="00B537A9" w:rsidTr="00737D8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B537A9" w:rsidRDefault="001A7491" w:rsidP="00737D8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9B7B43" w:rsidRDefault="001A7491" w:rsidP="002E2092">
      <w:pPr>
        <w:jc w:val="both"/>
        <w:rPr>
          <w:rFonts w:eastAsia="Courier New"/>
          <w:b/>
          <w:bCs/>
          <w:color w:val="000000"/>
          <w:sz w:val="28"/>
          <w:szCs w:val="28"/>
          <w:lang w:eastAsia="ru-RU" w:bidi="ru-RU"/>
        </w:rPr>
      </w:pPr>
      <w:bookmarkStart w:id="8" w:name="_Hlk106200805"/>
      <w:bookmarkEnd w:id="5"/>
      <w:bookmarkEnd w:id="6"/>
      <w:bookmarkEnd w:id="7"/>
      <w:r w:rsidRPr="00B537A9">
        <w:rPr>
          <w:rFonts w:eastAsia="Times New Roman"/>
          <w:sz w:val="28"/>
          <w:szCs w:val="28"/>
          <w:lang w:eastAsia="ru-RU"/>
        </w:rPr>
        <w:t xml:space="preserve"> Группы здоровья детей сохранены. Посещаемость детей в течение года  на уровне  прошлого года.  Заболевания простудными и ОРВИ  не превышало нормы.      </w:t>
      </w:r>
    </w:p>
    <w:bookmarkEnd w:id="8"/>
    <w:p w:rsidR="001A7491" w:rsidRPr="00B537A9" w:rsidRDefault="001A7491" w:rsidP="002E20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Медицинское </w:t>
      </w:r>
      <w:r w:rsidRPr="00B537A9">
        <w:rPr>
          <w:rFonts w:eastAsia="Times New Roman"/>
          <w:sz w:val="28"/>
          <w:szCs w:val="28"/>
          <w:lang w:eastAsia="ru-RU"/>
        </w:rPr>
        <w:tab/>
        <w:t>обслуживание</w:t>
      </w:r>
      <w:r w:rsidRPr="00B537A9">
        <w:rPr>
          <w:rFonts w:eastAsia="Times New Roman"/>
          <w:sz w:val="28"/>
          <w:szCs w:val="28"/>
          <w:lang w:eastAsia="ru-RU"/>
        </w:rPr>
        <w:tab/>
        <w:t>воспитанников</w:t>
      </w:r>
      <w:r w:rsidRPr="00B537A9">
        <w:rPr>
          <w:rFonts w:eastAsia="Times New Roman"/>
          <w:sz w:val="28"/>
          <w:szCs w:val="28"/>
          <w:lang w:eastAsia="ru-RU"/>
        </w:rPr>
        <w:tab/>
        <w:t>обеспечивает медицинская сестра.</w:t>
      </w:r>
    </w:p>
    <w:p w:rsidR="001A7491" w:rsidRPr="00B537A9" w:rsidRDefault="001A7491" w:rsidP="002E20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Физическое развитие - воспитатели, инструктор по физической культуре.</w:t>
      </w:r>
    </w:p>
    <w:p w:rsidR="001A7491" w:rsidRPr="00B537A9" w:rsidRDefault="001A7491" w:rsidP="002E20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В МБДОУ создаются условия, гарантирующие охрану и укрепление здоровья воспитанников.</w:t>
      </w:r>
    </w:p>
    <w:p w:rsidR="001A7491" w:rsidRPr="00B537A9" w:rsidRDefault="001A7491" w:rsidP="002E20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В уставе и локальных актах, обеспечивающих сохранение и укрепление здоровья, отражена системная деятельность по формированию культуры здорового образа жизни: утвержден Порядок пользования</w:t>
      </w:r>
      <w:r w:rsidRPr="00B537A9">
        <w:rPr>
          <w:rFonts w:eastAsia="Times New Roman"/>
          <w:sz w:val="28"/>
          <w:szCs w:val="28"/>
          <w:lang w:eastAsia="ru-RU"/>
        </w:rPr>
        <w:tab/>
        <w:t>воспитанниками</w:t>
      </w:r>
      <w:r w:rsidR="002E2092">
        <w:rPr>
          <w:rFonts w:eastAsia="Times New Roman"/>
          <w:sz w:val="28"/>
          <w:szCs w:val="28"/>
          <w:lang w:eastAsia="ru-RU"/>
        </w:rPr>
        <w:t xml:space="preserve"> </w:t>
      </w:r>
      <w:r w:rsidRPr="00B537A9">
        <w:rPr>
          <w:rFonts w:eastAsia="Times New Roman"/>
          <w:sz w:val="28"/>
          <w:szCs w:val="28"/>
          <w:lang w:eastAsia="ru-RU"/>
        </w:rPr>
        <w:t>лечебно-оздоровительной инфраструктурой,  ежегодно составляются планы мероприятий по сохранению и укреплению здоровья воспитанников, противоэпидемиологических мероприятий, профилактических мероприятий. Таким образом, вопросы сохранения и укрепления здоровья детей, коррекция недостатков физического развития обозначены: в Уставе; в Локальных актах; в Договоре между МБДОУ и родителями ребенка, посещающего дошкольное образовательное учреждение; в Инструкциях по охране жизни и здоровья детей в разных видах пребывания ребенка в ДОУ; в ООП; в годовом плане работы.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. Психолого-педагогическая и медико-социальная поддержка воспитанников реализуется через: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психологическое сопровождение образовательного процесса: осмотр на педикулез - еженедельно;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утренний фильтр;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обследование на гельминты детей и сотрудников;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осмотр детей старших и подготовительных групп при подготовке к школьному обучению;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осмотр детей узкими специалистами - 1 раз в год;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обследование по скрининг-программе - 1 раз в год;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выполнение календаря профилактических прививок по возрасту детей и взрослых;</w:t>
      </w:r>
    </w:p>
    <w:p w:rsidR="001A7491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выполнение сезонных профилактических прививок;</w:t>
      </w:r>
    </w:p>
    <w:p w:rsidR="00EE3029" w:rsidRPr="00B537A9" w:rsidRDefault="00EE3029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FE66AD" w:rsidRDefault="00EE3029" w:rsidP="00EE3029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Вывод: </w:t>
      </w:r>
      <w:r w:rsidRPr="00B537A9">
        <w:rPr>
          <w:rFonts w:eastAsia="Times New Roman"/>
          <w:sz w:val="28"/>
          <w:szCs w:val="28"/>
          <w:lang w:eastAsia="ru-RU"/>
        </w:rPr>
        <w:t>Группы здоровья детей сохранены. Посещаемость детей в течение года  на уровне  прошлого года.  Заболевания простудными и ОРВИ  не превышало нормы.</w:t>
      </w:r>
    </w:p>
    <w:p w:rsidR="00A4315F" w:rsidRDefault="00A4315F" w:rsidP="00EE3029">
      <w:pPr>
        <w:jc w:val="both"/>
        <w:rPr>
          <w:rFonts w:eastAsia="Times New Roman"/>
          <w:sz w:val="28"/>
          <w:szCs w:val="28"/>
          <w:lang w:eastAsia="ru-RU"/>
        </w:rPr>
      </w:pPr>
    </w:p>
    <w:p w:rsidR="00A4315F" w:rsidRPr="00B537A9" w:rsidRDefault="00A4315F" w:rsidP="00A4315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   </w:t>
      </w:r>
      <w:r w:rsidRPr="00B537A9">
        <w:rPr>
          <w:rFonts w:eastAsia="Times New Roman"/>
          <w:b/>
          <w:sz w:val="28"/>
          <w:szCs w:val="28"/>
          <w:lang w:eastAsia="ru-RU"/>
        </w:rPr>
        <w:t xml:space="preserve">Дети, посещающие детский сад в 2021-2022 уч. г,  имели следующие нарушения </w:t>
      </w:r>
      <w:r>
        <w:rPr>
          <w:rFonts w:eastAsia="Times New Roman"/>
          <w:b/>
          <w:sz w:val="28"/>
          <w:szCs w:val="28"/>
          <w:lang w:eastAsia="ru-RU"/>
        </w:rPr>
        <w:t xml:space="preserve"> физического </w:t>
      </w:r>
      <w:r w:rsidRPr="00B537A9">
        <w:rPr>
          <w:rFonts w:eastAsia="Times New Roman"/>
          <w:b/>
          <w:sz w:val="28"/>
          <w:szCs w:val="28"/>
          <w:lang w:eastAsia="ru-RU"/>
        </w:rPr>
        <w:t>развития:</w:t>
      </w:r>
    </w:p>
    <w:tbl>
      <w:tblPr>
        <w:tblpPr w:leftFromText="180" w:rightFromText="180" w:vertAnchor="page" w:horzAnchor="margin" w:tblpY="1177"/>
        <w:tblW w:w="9936" w:type="dxa"/>
        <w:tblLayout w:type="fixed"/>
        <w:tblLook w:val="01E0" w:firstRow="1" w:lastRow="1" w:firstColumn="1" w:lastColumn="1" w:noHBand="0" w:noVBand="0"/>
      </w:tblPr>
      <w:tblGrid>
        <w:gridCol w:w="3380"/>
        <w:gridCol w:w="1090"/>
        <w:gridCol w:w="1454"/>
        <w:gridCol w:w="1272"/>
        <w:gridCol w:w="1417"/>
        <w:gridCol w:w="1323"/>
      </w:tblGrid>
      <w:tr w:rsidR="00A4315F" w:rsidRPr="00B537A9" w:rsidTr="00A4315F">
        <w:trPr>
          <w:trHeight w:val="88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Характеристика </w:t>
            </w:r>
          </w:p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заболеваний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выздоров-лением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улучше-нием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Без измене-</w:t>
            </w: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ний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ухудше-нием</w:t>
            </w:r>
            <w:proofErr w:type="spellEnd"/>
          </w:p>
        </w:tc>
      </w:tr>
      <w:tr w:rsidR="00A4315F" w:rsidRPr="00B537A9" w:rsidTr="00A4315F">
        <w:trPr>
          <w:trHeight w:val="633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Неврологические</w:t>
            </w:r>
          </w:p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заболевания (с НОДА)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33.3%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9.7%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19.4%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4.2%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4315F" w:rsidRPr="00B537A9" w:rsidTr="00A4315F">
        <w:trPr>
          <w:trHeight w:val="289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ДЦП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4,2%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2.8%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1.4%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4315F" w:rsidRPr="00B537A9" w:rsidTr="00A4315F">
        <w:trPr>
          <w:trHeight w:val="289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Сколиозы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6.9%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1.4%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5.5%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4315F" w:rsidRPr="00B537A9" w:rsidTr="00A4315F">
        <w:trPr>
          <w:trHeight w:val="289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Нарушения осанки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18.0%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5.5%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12.5%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4315F" w:rsidRPr="00B537A9" w:rsidTr="00A4315F">
        <w:trPr>
          <w:trHeight w:val="289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Деформация гр. клетки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5.6%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1.4%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4.2%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4315F" w:rsidRPr="00B537A9" w:rsidTr="00A4315F">
        <w:trPr>
          <w:trHeight w:val="596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Деформация нижних конечностей и стоп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22.2%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9.7%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12.5%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4315F" w:rsidRPr="00B537A9" w:rsidTr="00A4315F">
        <w:trPr>
          <w:trHeight w:val="58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Дисплазия тазобедренных суставов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36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9,8%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4.2%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5.6%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4315F" w:rsidRPr="00B537A9" w:rsidTr="00A4315F">
        <w:trPr>
          <w:trHeight w:val="58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Прочие нарушения ОДА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4.2%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4.2%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4315F" w:rsidRPr="00B537A9" w:rsidTr="00A4315F">
        <w:trPr>
          <w:trHeight w:val="246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31.9%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63,8%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4.2%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4315F" w:rsidRPr="00B537A9" w:rsidTr="00A4315F">
        <w:trPr>
          <w:trHeight w:val="246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Из них: </w:t>
            </w:r>
          </w:p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инвалидов детства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5.6%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4.2%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b/>
                <w:sz w:val="28"/>
                <w:szCs w:val="28"/>
                <w:lang w:eastAsia="ru-RU"/>
              </w:rPr>
              <w:t>1.4%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5F" w:rsidRPr="00B537A9" w:rsidRDefault="00A4315F" w:rsidP="00A4315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4315F" w:rsidRDefault="00A4315F" w:rsidP="00EE3029">
      <w:pPr>
        <w:jc w:val="both"/>
        <w:rPr>
          <w:rFonts w:eastAsia="Times New Roman"/>
          <w:sz w:val="28"/>
          <w:szCs w:val="28"/>
          <w:lang w:eastAsia="ru-RU"/>
        </w:rPr>
      </w:pP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В результате комплексного лечения и оздоровления в 2021-22 уч.  году  будет выпущено в школу  детей – </w:t>
      </w:r>
      <w:r w:rsidRPr="00A4315F">
        <w:rPr>
          <w:rFonts w:eastAsia="Times New Roman"/>
          <w:b/>
          <w:sz w:val="28"/>
          <w:szCs w:val="28"/>
          <w:lang w:eastAsia="ru-RU"/>
        </w:rPr>
        <w:t xml:space="preserve">23 (31.9 %), </w:t>
      </w:r>
      <w:r w:rsidRPr="00A4315F">
        <w:rPr>
          <w:rFonts w:eastAsia="Times New Roman"/>
          <w:sz w:val="28"/>
          <w:szCs w:val="28"/>
          <w:lang w:eastAsia="ru-RU"/>
        </w:rPr>
        <w:t xml:space="preserve">из них: </w:t>
      </w:r>
    </w:p>
    <w:p w:rsidR="00A4315F" w:rsidRPr="00A4315F" w:rsidRDefault="00A4315F" w:rsidP="00A4315F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                       - с выздоровлением - </w:t>
      </w:r>
      <w:r w:rsidRPr="00A4315F">
        <w:rPr>
          <w:rFonts w:eastAsia="Times New Roman"/>
          <w:b/>
          <w:sz w:val="28"/>
          <w:szCs w:val="28"/>
          <w:lang w:eastAsia="ru-RU"/>
        </w:rPr>
        <w:t xml:space="preserve"> 13</w:t>
      </w:r>
      <w:r w:rsidRPr="00A4315F">
        <w:rPr>
          <w:rFonts w:eastAsia="Times New Roman"/>
          <w:sz w:val="28"/>
          <w:szCs w:val="28"/>
          <w:lang w:eastAsia="ru-RU"/>
        </w:rPr>
        <w:t xml:space="preserve"> детей – </w:t>
      </w:r>
      <w:r w:rsidRPr="00A4315F">
        <w:rPr>
          <w:rFonts w:eastAsia="Times New Roman"/>
          <w:b/>
          <w:sz w:val="28"/>
          <w:szCs w:val="28"/>
          <w:lang w:eastAsia="ru-RU"/>
        </w:rPr>
        <w:t>18.0 %</w:t>
      </w: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                       - с улучшением - </w:t>
      </w:r>
      <w:r w:rsidRPr="00A4315F">
        <w:rPr>
          <w:rFonts w:eastAsia="Times New Roman"/>
          <w:b/>
          <w:sz w:val="28"/>
          <w:szCs w:val="28"/>
          <w:lang w:eastAsia="ru-RU"/>
        </w:rPr>
        <w:t xml:space="preserve">10 </w:t>
      </w:r>
      <w:r w:rsidRPr="00A4315F">
        <w:rPr>
          <w:rFonts w:eastAsia="Times New Roman"/>
          <w:sz w:val="28"/>
          <w:szCs w:val="28"/>
          <w:lang w:eastAsia="ru-RU"/>
        </w:rPr>
        <w:t xml:space="preserve">детей – </w:t>
      </w:r>
      <w:r w:rsidRPr="00A4315F">
        <w:rPr>
          <w:rFonts w:eastAsia="Times New Roman"/>
          <w:b/>
          <w:sz w:val="28"/>
          <w:szCs w:val="28"/>
          <w:lang w:eastAsia="ru-RU"/>
        </w:rPr>
        <w:t>13.9%</w:t>
      </w:r>
    </w:p>
    <w:p w:rsidR="00A4315F" w:rsidRPr="00A4315F" w:rsidRDefault="00A4315F" w:rsidP="00A4315F">
      <w:pPr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                       - без изменений – </w:t>
      </w:r>
      <w:r w:rsidRPr="00A4315F">
        <w:rPr>
          <w:rFonts w:eastAsia="Times New Roman"/>
          <w:b/>
          <w:sz w:val="28"/>
          <w:szCs w:val="28"/>
          <w:lang w:eastAsia="ru-RU"/>
        </w:rPr>
        <w:t xml:space="preserve">0 </w:t>
      </w:r>
      <w:r w:rsidRPr="00A4315F">
        <w:rPr>
          <w:rFonts w:eastAsia="Times New Roman"/>
          <w:sz w:val="28"/>
          <w:szCs w:val="28"/>
          <w:lang w:eastAsia="ru-RU"/>
        </w:rPr>
        <w:t xml:space="preserve">- </w:t>
      </w:r>
      <w:r w:rsidRPr="00A4315F">
        <w:rPr>
          <w:rFonts w:eastAsia="Times New Roman"/>
          <w:b/>
          <w:bCs/>
          <w:sz w:val="28"/>
          <w:szCs w:val="28"/>
          <w:lang w:eastAsia="ru-RU"/>
        </w:rPr>
        <w:t>0%</w:t>
      </w: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                        - с ухудшением</w:t>
      </w:r>
      <w:r w:rsidRPr="00A4315F">
        <w:rPr>
          <w:rFonts w:eastAsia="Times New Roman"/>
          <w:b/>
          <w:bCs/>
          <w:sz w:val="28"/>
          <w:szCs w:val="28"/>
          <w:lang w:eastAsia="ru-RU"/>
        </w:rPr>
        <w:t xml:space="preserve"> – 0 - 0%</w:t>
      </w: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</w:p>
    <w:p w:rsidR="00A4315F" w:rsidRPr="00A4315F" w:rsidRDefault="00A4315F" w:rsidP="00A4315F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bookmarkStart w:id="9" w:name="_Hlk99961539"/>
      <w:r w:rsidRPr="00A4315F">
        <w:rPr>
          <w:rFonts w:eastAsia="Times New Roman"/>
          <w:bCs/>
          <w:sz w:val="28"/>
          <w:szCs w:val="28"/>
          <w:lang w:eastAsia="ru-RU"/>
        </w:rPr>
        <w:t xml:space="preserve">Учитель – логопед  </w:t>
      </w:r>
      <w:r w:rsidRPr="00A4315F">
        <w:rPr>
          <w:rFonts w:eastAsia="Times New Roman"/>
          <w:sz w:val="28"/>
          <w:szCs w:val="28"/>
          <w:lang w:eastAsia="ru-RU"/>
        </w:rPr>
        <w:t>работа проводила  коррекционную работу с воспитанниками групп компенсирующей направленности для детей с ТНР:</w:t>
      </w:r>
    </w:p>
    <w:p w:rsidR="00A4315F" w:rsidRPr="00A4315F" w:rsidRDefault="00A4315F" w:rsidP="00A4315F">
      <w:pPr>
        <w:numPr>
          <w:ilvl w:val="0"/>
          <w:numId w:val="5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средняя группа (4 – 5 лет) – </w:t>
      </w:r>
      <w:r w:rsidRPr="00A4315F">
        <w:rPr>
          <w:rFonts w:eastAsia="Times New Roman"/>
          <w:sz w:val="28"/>
          <w:szCs w:val="28"/>
          <w:lang w:val="en-US" w:eastAsia="ru-RU"/>
        </w:rPr>
        <w:t>I</w:t>
      </w:r>
      <w:r w:rsidRPr="00A4315F">
        <w:rPr>
          <w:rFonts w:eastAsia="Times New Roman"/>
          <w:sz w:val="28"/>
          <w:szCs w:val="28"/>
          <w:lang w:eastAsia="ru-RU"/>
        </w:rPr>
        <w:t xml:space="preserve"> год обучения, списочный состав – 13 человек;</w:t>
      </w:r>
    </w:p>
    <w:p w:rsidR="00A4315F" w:rsidRPr="00A4315F" w:rsidRDefault="00A4315F" w:rsidP="00A4315F">
      <w:pPr>
        <w:numPr>
          <w:ilvl w:val="0"/>
          <w:numId w:val="5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старшая группа (5 – 6 лет) – </w:t>
      </w:r>
      <w:r w:rsidRPr="00A4315F">
        <w:rPr>
          <w:rFonts w:eastAsia="Times New Roman"/>
          <w:sz w:val="28"/>
          <w:szCs w:val="28"/>
          <w:lang w:val="en-US" w:eastAsia="ru-RU"/>
        </w:rPr>
        <w:t>II</w:t>
      </w:r>
      <w:r w:rsidRPr="00A4315F">
        <w:rPr>
          <w:rFonts w:eastAsia="Times New Roman"/>
          <w:sz w:val="28"/>
          <w:szCs w:val="28"/>
          <w:lang w:eastAsia="ru-RU"/>
        </w:rPr>
        <w:t xml:space="preserve"> год обучения, списочный состав – 15 человек. </w:t>
      </w:r>
    </w:p>
    <w:p w:rsidR="00A4315F" w:rsidRPr="00A4315F" w:rsidRDefault="00A4315F" w:rsidP="00A4315F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     По результатам проведенной диагностики речевого развития,  воспитанники</w:t>
      </w:r>
    </w:p>
    <w:p w:rsidR="00A4315F" w:rsidRPr="00A4315F" w:rsidRDefault="00A4315F" w:rsidP="00A4315F">
      <w:pPr>
        <w:spacing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     имели следующие речевые нарушения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450"/>
        <w:gridCol w:w="1450"/>
        <w:gridCol w:w="1778"/>
        <w:gridCol w:w="1559"/>
        <w:gridCol w:w="850"/>
        <w:gridCol w:w="846"/>
      </w:tblGrid>
      <w:tr w:rsidR="00A4315F" w:rsidRPr="00A4315F" w:rsidTr="00737D85">
        <w:trPr>
          <w:jc w:val="center"/>
        </w:trPr>
        <w:tc>
          <w:tcPr>
            <w:tcW w:w="9922" w:type="dxa"/>
            <w:gridSpan w:val="7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СТРУКТУРА РЕЧЕВЫХ НАРУШЕНИЙ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sz w:val="28"/>
                <w:szCs w:val="28"/>
                <w:lang w:eastAsia="ru-RU"/>
              </w:rPr>
              <w:t>(на начало 2021-2022 учебного года)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lastRenderedPageBreak/>
              <w:t>ВСЕГО</w:t>
            </w:r>
          </w:p>
        </w:tc>
      </w:tr>
      <w:tr w:rsidR="00A4315F" w:rsidRPr="00A4315F" w:rsidTr="00737D85">
        <w:trPr>
          <w:jc w:val="center"/>
        </w:trPr>
        <w:tc>
          <w:tcPr>
            <w:tcW w:w="1276" w:type="dxa"/>
            <w:tcBorders>
              <w:tl2br w:val="single" w:sz="4" w:space="0" w:color="auto"/>
            </w:tcBorders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         </w:t>
            </w:r>
            <w:proofErr w:type="spellStart"/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Реч</w:t>
            </w:r>
            <w:proofErr w:type="spellEnd"/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 xml:space="preserve">        нару- 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шения</w:t>
            </w:r>
            <w:proofErr w:type="spellEnd"/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 xml:space="preserve">Группы </w:t>
            </w:r>
          </w:p>
        </w:tc>
        <w:tc>
          <w:tcPr>
            <w:tcW w:w="1559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Общее недоразвитие речи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val="en-US" w:eastAsia="ru-RU"/>
              </w:rPr>
              <w:t>I</w:t>
            </w: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 xml:space="preserve"> уровень речевого развития</w:t>
            </w:r>
          </w:p>
        </w:tc>
        <w:tc>
          <w:tcPr>
            <w:tcW w:w="14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Общее недоразвитие речи II уровень речевого развития</w:t>
            </w:r>
          </w:p>
        </w:tc>
        <w:tc>
          <w:tcPr>
            <w:tcW w:w="14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Общее недоразвитие речи III уровень речевого развития</w:t>
            </w:r>
          </w:p>
        </w:tc>
        <w:tc>
          <w:tcPr>
            <w:tcW w:w="1778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Фонетико-фонематическое недоразвитие речи</w:t>
            </w:r>
          </w:p>
        </w:tc>
        <w:tc>
          <w:tcPr>
            <w:tcW w:w="1559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Фонетическое недоразвитие речи и нарушение слоговой структуры слова</w:t>
            </w:r>
          </w:p>
        </w:tc>
        <w:tc>
          <w:tcPr>
            <w:tcW w:w="8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 xml:space="preserve">Заика - </w:t>
            </w:r>
            <w:proofErr w:type="spellStart"/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ние</w:t>
            </w:r>
            <w:proofErr w:type="spellEnd"/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6" w:type="dxa"/>
            <w:vMerge/>
          </w:tcPr>
          <w:p w:rsidR="00A4315F" w:rsidRPr="00A4315F" w:rsidRDefault="00A4315F" w:rsidP="00A4315F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A4315F" w:rsidRPr="00A4315F" w:rsidTr="00737D85">
        <w:trPr>
          <w:jc w:val="center"/>
        </w:trPr>
        <w:tc>
          <w:tcPr>
            <w:tcW w:w="1276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559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8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6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A4315F" w:rsidRPr="00A4315F" w:rsidTr="00737D85">
        <w:trPr>
          <w:jc w:val="center"/>
        </w:trPr>
        <w:tc>
          <w:tcPr>
            <w:tcW w:w="1276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559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8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A4315F" w:rsidRPr="00A4315F" w:rsidTr="00737D85">
        <w:trPr>
          <w:jc w:val="center"/>
        </w:trPr>
        <w:tc>
          <w:tcPr>
            <w:tcW w:w="1276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Всего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кол-во/%</w:t>
            </w:r>
          </w:p>
        </w:tc>
        <w:tc>
          <w:tcPr>
            <w:tcW w:w="1559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8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  <w:tr w:rsidR="00A4315F" w:rsidRPr="00A4315F" w:rsidTr="00737D85">
        <w:trPr>
          <w:jc w:val="center"/>
        </w:trPr>
        <w:tc>
          <w:tcPr>
            <w:tcW w:w="1276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всего в %</w:t>
            </w:r>
          </w:p>
        </w:tc>
        <w:tc>
          <w:tcPr>
            <w:tcW w:w="1559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14,3%</w:t>
            </w:r>
          </w:p>
        </w:tc>
        <w:tc>
          <w:tcPr>
            <w:tcW w:w="14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42,8%</w:t>
            </w:r>
          </w:p>
        </w:tc>
        <w:tc>
          <w:tcPr>
            <w:tcW w:w="14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39,3%</w:t>
            </w:r>
          </w:p>
        </w:tc>
        <w:tc>
          <w:tcPr>
            <w:tcW w:w="1778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3,6%</w:t>
            </w:r>
          </w:p>
        </w:tc>
        <w:tc>
          <w:tcPr>
            <w:tcW w:w="846" w:type="dxa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100%</w:t>
            </w:r>
          </w:p>
        </w:tc>
      </w:tr>
    </w:tbl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</w:p>
    <w:p w:rsidR="00A4315F" w:rsidRPr="00A4315F" w:rsidRDefault="00A4315F" w:rsidP="00A4315F">
      <w:pPr>
        <w:jc w:val="both"/>
        <w:rPr>
          <w:rFonts w:eastAsia="Times New Roman"/>
          <w:bCs/>
          <w:i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С  детьми со сложной структурой нарушения  проводились </w:t>
      </w:r>
      <w:r w:rsidRPr="00A4315F">
        <w:rPr>
          <w:rFonts w:eastAsia="Times New Roman"/>
          <w:b/>
          <w:bCs/>
          <w:sz w:val="28"/>
          <w:szCs w:val="28"/>
          <w:lang w:eastAsia="ru-RU"/>
        </w:rPr>
        <w:t>индивидуальные</w:t>
      </w:r>
      <w:r w:rsidRPr="00A4315F">
        <w:rPr>
          <w:rFonts w:eastAsia="Times New Roman"/>
          <w:sz w:val="28"/>
          <w:szCs w:val="28"/>
          <w:lang w:eastAsia="ru-RU"/>
        </w:rPr>
        <w:t xml:space="preserve"> занятия.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1451"/>
        <w:gridCol w:w="2042"/>
        <w:gridCol w:w="1582"/>
        <w:gridCol w:w="1442"/>
        <w:gridCol w:w="1423"/>
      </w:tblGrid>
      <w:tr w:rsidR="00A4315F" w:rsidRPr="00A4315F" w:rsidTr="00737D85">
        <w:trPr>
          <w:trHeight w:val="187"/>
          <w:jc w:val="center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sz w:val="28"/>
                <w:szCs w:val="28"/>
                <w:lang w:eastAsia="ru-RU"/>
              </w:rPr>
              <w:t>Логопедическое заключение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зачислено</w:t>
            </w:r>
          </w:p>
        </w:tc>
        <w:tc>
          <w:tcPr>
            <w:tcW w:w="5066" w:type="dxa"/>
            <w:gridSpan w:val="3"/>
            <w:tcBorders>
              <w:left w:val="single" w:sz="4" w:space="0" w:color="auto"/>
            </w:tcBorders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выпущено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423" w:type="dxa"/>
            <w:vMerge w:val="restart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оставлено для продолжения занятий</w:t>
            </w:r>
          </w:p>
        </w:tc>
      </w:tr>
      <w:tr w:rsidR="00A4315F" w:rsidRPr="00A4315F" w:rsidTr="00737D85">
        <w:trPr>
          <w:trHeight w:val="187"/>
          <w:jc w:val="center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 выздоровлением</w:t>
            </w:r>
          </w:p>
        </w:tc>
        <w:tc>
          <w:tcPr>
            <w:tcW w:w="158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 улучшением</w:t>
            </w:r>
          </w:p>
        </w:tc>
        <w:tc>
          <w:tcPr>
            <w:tcW w:w="144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без улучшения</w:t>
            </w:r>
          </w:p>
        </w:tc>
        <w:tc>
          <w:tcPr>
            <w:tcW w:w="1423" w:type="dxa"/>
            <w:vMerge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4315F" w:rsidRPr="00A4315F" w:rsidTr="00737D85">
        <w:trPr>
          <w:trHeight w:val="540"/>
          <w:jc w:val="center"/>
        </w:trPr>
        <w:tc>
          <w:tcPr>
            <w:tcW w:w="2266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Общее недоразвитие речи III уровень речевого развития</w:t>
            </w:r>
          </w:p>
        </w:tc>
        <w:tc>
          <w:tcPr>
            <w:tcW w:w="1451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04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44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3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</w:tr>
      <w:tr w:rsidR="00A4315F" w:rsidRPr="00A4315F" w:rsidTr="00737D85">
        <w:trPr>
          <w:trHeight w:val="540"/>
          <w:jc w:val="center"/>
        </w:trPr>
        <w:tc>
          <w:tcPr>
            <w:tcW w:w="2266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lastRenderedPageBreak/>
              <w:t>Общее недоразвитие речи II уровень речевого развития</w:t>
            </w:r>
          </w:p>
        </w:tc>
        <w:tc>
          <w:tcPr>
            <w:tcW w:w="1451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04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58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44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3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val="en-US" w:eastAsia="ru-RU"/>
              </w:rPr>
              <w:t>3</w:t>
            </w:r>
          </w:p>
        </w:tc>
      </w:tr>
      <w:tr w:rsidR="00A4315F" w:rsidRPr="00A4315F" w:rsidTr="00737D85">
        <w:trPr>
          <w:trHeight w:val="540"/>
          <w:jc w:val="center"/>
        </w:trPr>
        <w:tc>
          <w:tcPr>
            <w:tcW w:w="2266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Фонетико</w:t>
            </w:r>
            <w:proofErr w:type="spellEnd"/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 xml:space="preserve"> фонематическое недоразвитие речи</w:t>
            </w:r>
          </w:p>
        </w:tc>
        <w:tc>
          <w:tcPr>
            <w:tcW w:w="1451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3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4315F" w:rsidRPr="00A4315F" w:rsidTr="00737D85">
        <w:trPr>
          <w:trHeight w:val="540"/>
          <w:jc w:val="center"/>
        </w:trPr>
        <w:tc>
          <w:tcPr>
            <w:tcW w:w="2266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51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2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3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A4315F" w:rsidRPr="00A4315F" w:rsidTr="00737D85">
        <w:trPr>
          <w:trHeight w:val="540"/>
          <w:jc w:val="center"/>
        </w:trPr>
        <w:tc>
          <w:tcPr>
            <w:tcW w:w="2266" w:type="dxa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из них сопровождались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ППк  ДОУ</w:t>
            </w:r>
          </w:p>
        </w:tc>
        <w:tc>
          <w:tcPr>
            <w:tcW w:w="7940" w:type="dxa"/>
            <w:gridSpan w:val="5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 В соответствии с п. 4 «Дорожной карты» по реализации распоряжения Министерства просвещения Российской Федерации от 06.08.2020 №Р-75 «Об утверждении примерного Положения об оказании логопедической помощи в организациях, осуществляющих образовательную деятельность», в феврале-марте 2022г. была проведена скрининговая диагностика речевого развития воспитанников  общеобразовательных групп ДОУ, </w:t>
      </w:r>
    </w:p>
    <w:p w:rsidR="00A4315F" w:rsidRPr="00A4315F" w:rsidRDefault="00A4315F" w:rsidP="00A4315F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A4315F">
        <w:rPr>
          <w:rFonts w:eastAsia="Times New Roman"/>
          <w:b/>
          <w:iCs/>
          <w:sz w:val="28"/>
          <w:szCs w:val="28"/>
          <w:lang w:eastAsia="ru-RU"/>
        </w:rPr>
        <w:t>Результаты скрининг-диагностики воспитанников общеобразовательных групп ДОУ, н</w:t>
      </w:r>
      <w:r w:rsidRPr="00A4315F">
        <w:rPr>
          <w:rFonts w:eastAsia="Times New Roman"/>
          <w:b/>
          <w:sz w:val="28"/>
          <w:szCs w:val="28"/>
          <w:lang w:eastAsia="ru-RU"/>
        </w:rPr>
        <w:t>аправлены на ПМПК  13 детей</w:t>
      </w: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bookmarkStart w:id="10" w:name="_Hlk99961692"/>
      <w:bookmarkStart w:id="11" w:name="_Hlk9241637"/>
      <w:bookmarkEnd w:id="9"/>
      <w:r w:rsidRPr="00A4315F">
        <w:rPr>
          <w:rFonts w:eastAsia="Times New Roman"/>
          <w:b/>
          <w:i/>
          <w:sz w:val="28"/>
          <w:szCs w:val="28"/>
          <w:lang w:eastAsia="ru-RU"/>
        </w:rPr>
        <w:t>Педагог- Психолог Михайлова О.В</w:t>
      </w:r>
      <w:r w:rsidRPr="00A4315F">
        <w:rPr>
          <w:rFonts w:eastAsia="Times New Roman"/>
          <w:sz w:val="28"/>
          <w:szCs w:val="28"/>
          <w:lang w:eastAsia="ru-RU"/>
        </w:rPr>
        <w:t xml:space="preserve">. </w:t>
      </w:r>
    </w:p>
    <w:p w:rsidR="00A4315F" w:rsidRPr="00A4315F" w:rsidRDefault="00A4315F" w:rsidP="00A4315F">
      <w:pPr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На основании первичной диагностики в начале года выявлены дети с проблемами:</w:t>
      </w:r>
    </w:p>
    <w:p w:rsidR="00A4315F" w:rsidRPr="00A4315F" w:rsidRDefault="00A4315F" w:rsidP="00A4315F">
      <w:pPr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-в познавательном развитии: 31</w:t>
      </w:r>
    </w:p>
    <w:tbl>
      <w:tblPr>
        <w:tblW w:w="96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77"/>
        <w:gridCol w:w="2436"/>
      </w:tblGrid>
      <w:tr w:rsidR="00A4315F" w:rsidRPr="00A4315F" w:rsidTr="00737D85">
        <w:trPr>
          <w:trHeight w:hRule="exact" w:val="465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нарушение восприятия пространства, величины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A4315F" w:rsidRPr="00A4315F" w:rsidTr="00737D85">
        <w:trPr>
          <w:trHeight w:hRule="exact" w:val="425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нарушение мыслительных операций анализа и синтеза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A4315F" w:rsidRPr="00A4315F" w:rsidTr="00737D85">
        <w:trPr>
          <w:trHeight w:hRule="exact" w:val="478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нарушение наглядно-образного мышления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25</w:t>
            </w:r>
          </w:p>
        </w:tc>
      </w:tr>
    </w:tbl>
    <w:p w:rsidR="00A4315F" w:rsidRPr="00A4315F" w:rsidRDefault="00A4315F" w:rsidP="00A4315F">
      <w:pPr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-в эмоционально-личностном развитии: 8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8"/>
        <w:gridCol w:w="2551"/>
      </w:tblGrid>
      <w:tr w:rsidR="00A4315F" w:rsidRPr="00A4315F" w:rsidTr="00737D85">
        <w:trPr>
          <w:trHeight w:hRule="exact" w:val="44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с агрессивным поведением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A4315F" w:rsidRPr="00A4315F" w:rsidTr="00737D85">
        <w:trPr>
          <w:trHeight w:hRule="exact" w:val="44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неуверенных в себе, замкнутых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A4315F" w:rsidRPr="00A4315F" w:rsidTr="00737D85">
        <w:trPr>
          <w:trHeight w:hRule="exact" w:val="461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с нарушением самооценки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4315F" w:rsidRPr="00A4315F" w:rsidTr="00737D85">
        <w:trPr>
          <w:trHeight w:hRule="exact" w:val="475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эмоциональная несформированность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</w:tbl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</w:p>
    <w:p w:rsidR="00A4315F" w:rsidRPr="00A4315F" w:rsidRDefault="00A4315F" w:rsidP="00A4315F">
      <w:pPr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u w:val="single"/>
          <w:lang w:eastAsia="ru-RU"/>
        </w:rPr>
        <w:lastRenderedPageBreak/>
        <w:t>Результаты после проведенной работы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02"/>
        <w:gridCol w:w="1498"/>
        <w:gridCol w:w="1570"/>
        <w:gridCol w:w="1531"/>
        <w:gridCol w:w="1344"/>
        <w:gridCol w:w="1541"/>
      </w:tblGrid>
      <w:tr w:rsidR="00A4315F" w:rsidRPr="00A4315F" w:rsidTr="00737D85">
        <w:trPr>
          <w:trHeight w:hRule="exact" w:val="571"/>
        </w:trPr>
        <w:tc>
          <w:tcPr>
            <w:tcW w:w="2102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Проблемы в развитии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Исправлено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полностью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С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улучшением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Без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С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ухудшением</w:t>
            </w:r>
          </w:p>
        </w:tc>
      </w:tr>
      <w:tr w:rsidR="00A4315F" w:rsidRPr="00A4315F" w:rsidTr="00737D85">
        <w:trPr>
          <w:trHeight w:hRule="exact" w:val="566"/>
        </w:trPr>
        <w:tc>
          <w:tcPr>
            <w:tcW w:w="2102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Познавательное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—</w:t>
            </w:r>
          </w:p>
        </w:tc>
      </w:tr>
      <w:tr w:rsidR="00A4315F" w:rsidRPr="00A4315F" w:rsidTr="00737D85">
        <w:trPr>
          <w:trHeight w:hRule="exact" w:val="835"/>
        </w:trPr>
        <w:tc>
          <w:tcPr>
            <w:tcW w:w="2102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Эмоционально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личностное</w:t>
            </w:r>
          </w:p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4315F" w:rsidRPr="00A4315F" w:rsidRDefault="00A4315F" w:rsidP="00A4315F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A4315F">
              <w:rPr>
                <w:rFonts w:eastAsia="Times New Roman"/>
                <w:bCs/>
                <w:sz w:val="28"/>
                <w:szCs w:val="28"/>
                <w:lang w:eastAsia="ru-RU"/>
              </w:rPr>
              <w:t>—</w:t>
            </w:r>
          </w:p>
        </w:tc>
      </w:tr>
    </w:tbl>
    <w:p w:rsidR="00A4315F" w:rsidRPr="00A4315F" w:rsidRDefault="00A4315F" w:rsidP="00A4315F">
      <w:pPr>
        <w:jc w:val="both"/>
        <w:rPr>
          <w:rFonts w:eastAsia="Times New Roman"/>
          <w:bCs/>
          <w:sz w:val="28"/>
          <w:szCs w:val="28"/>
          <w:lang w:eastAsia="ru-RU"/>
        </w:rPr>
      </w:pPr>
    </w:p>
    <w:bookmarkEnd w:id="10"/>
    <w:bookmarkEnd w:id="11"/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В 2021-2022 учебном году с 2 детьми со  сложной структурой нарушений специалисты детского сада вели углубленную работу ( на ППк) Составлены Индивидуальные программы развития, из них  1 ребенок с ИПРА. Каждому ребенку с учетом реабилитационной программы были определены специальные условия образования и методики обучения. По итогам отчетного периода проводилась оценка индивидуального развития детей связанная с оценкой эффективности педагогических действий и лежащей в основе их дальнейшего планирования. </w:t>
      </w: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>Результаты работы за год :</w:t>
      </w: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>-стабильно-положительные показатели коррекционно-развивающей работы;</w:t>
      </w: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>-повышение процента детей-инвалидов со сложной структурой нарушений развития успешно осваивающих адаптированную образовательную программу МБДОУ.</w:t>
      </w:r>
    </w:p>
    <w:p w:rsid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Положительные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предметно-пространственной среды. ООП и АОП  дошкольного образования МБДОУ реализуется в полном объёме.  ППк работал регулярно, отслеживались результаты работы с каждым ребенком, </w:t>
      </w:r>
      <w:r w:rsidRPr="00A4315F">
        <w:rPr>
          <w:rFonts w:eastAsia="Times New Roman"/>
          <w:sz w:val="28"/>
          <w:szCs w:val="28"/>
          <w:lang w:val="en-US" w:eastAsia="ru-RU"/>
        </w:rPr>
        <w:t>c</w:t>
      </w:r>
      <w:r w:rsidRPr="00A4315F">
        <w:rPr>
          <w:rFonts w:eastAsia="Times New Roman"/>
          <w:sz w:val="28"/>
          <w:szCs w:val="28"/>
          <w:lang w:eastAsia="ru-RU"/>
        </w:rPr>
        <w:t xml:space="preserve">оставлялись программы индивидуального развития для детей имеющих сложную структуру нарушений (3 и более диагнозов), корректировались задачи деятельности педагогов и специалистов    Взаимосвязь педагогов и специалистов прослеживалась на разных уровнях: в </w:t>
      </w:r>
      <w:proofErr w:type="spellStart"/>
      <w:r w:rsidRPr="00A4315F">
        <w:rPr>
          <w:rFonts w:eastAsia="Times New Roman"/>
          <w:sz w:val="28"/>
          <w:szCs w:val="28"/>
          <w:lang w:eastAsia="ru-RU"/>
        </w:rPr>
        <w:t>пед</w:t>
      </w:r>
      <w:proofErr w:type="spellEnd"/>
      <w:r w:rsidRPr="00A4315F">
        <w:rPr>
          <w:rFonts w:eastAsia="Times New Roman"/>
          <w:sz w:val="28"/>
          <w:szCs w:val="28"/>
          <w:lang w:eastAsia="ru-RU"/>
        </w:rPr>
        <w:t>. диагностике, в рекомендациях, которые давались согласно диагностики воспитателям, родителям;  в отслеживании промежуточных и конечных результатов. А также в работе по решению основных задач годового плана, участию в педсоветах, методических часах, семинарах, консультациях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E66AD" w:rsidRDefault="00FE66AD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4315F" w:rsidRPr="00A4315F" w:rsidRDefault="00A4315F" w:rsidP="00A4315F">
      <w:pPr>
        <w:widowControl w:val="0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 w:bidi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3.</w:t>
      </w:r>
      <w:r w:rsidRPr="00A4315F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Соответствие  материально- технических </w:t>
      </w:r>
      <w:r w:rsidRPr="00A4315F"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условий для реализации  ОП/АООП ДО ДОУ</w:t>
      </w:r>
    </w:p>
    <w:p w:rsidR="00FE66AD" w:rsidRPr="00A4315F" w:rsidRDefault="00FE66AD" w:rsidP="00A4315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 w:bidi="ru-RU"/>
        </w:rPr>
      </w:pPr>
    </w:p>
    <w:p w:rsidR="00A4315F" w:rsidRPr="00B537A9" w:rsidRDefault="00A4315F" w:rsidP="00A4315F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lastRenderedPageBreak/>
        <w:t>В МБДОУ создана безопасная предметно-пространственная развивающая образовательная среда.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</w:t>
      </w:r>
    </w:p>
    <w:p w:rsidR="00A4315F" w:rsidRPr="00B537A9" w:rsidRDefault="00A4315F" w:rsidP="00A4315F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Групповые помещения имеют все необходимые центры развития ребёнка с учётом интеграции образовательных областей, гендерного подхода.</w:t>
      </w:r>
    </w:p>
    <w:p w:rsidR="00A4315F" w:rsidRPr="00B537A9" w:rsidRDefault="00A4315F" w:rsidP="00A4315F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В группах соблюдены принципы построения предметно-пространственной среды: информативности, вариативности,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полифункциональность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, педагогической целесообразности,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трансформируемости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>. Игры, игрушки, дидактический материал, издательская продукция соответствует общим закономерностям развития ребёнка на каждом возрастном этапе. Материалы и оборудование в группах используется с учётом принципа интеграции образовательных областей: использование материалов и оборудования одной образовательной области в ходе реализации других областей.</w:t>
      </w:r>
    </w:p>
    <w:p w:rsidR="00A4315F" w:rsidRPr="00B537A9" w:rsidRDefault="00A4315F" w:rsidP="00A4315F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Имеется оборудование для следующих видов детской деятельности: игровой, продуктивной, познавательно-исследовательской, коммуникативной, трудовой, музыкально-художественной, восприятие художественной литературы, двигательной. В учреждении созданы безопасные условия для организации образовательной деятельности воспитанников и их физического развития: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>игровое оборудование имеет сертификаты качества, отвечает санитарно</w:t>
      </w:r>
      <w:r w:rsidRPr="00B537A9">
        <w:rPr>
          <w:rFonts w:eastAsia="Times New Roman"/>
          <w:sz w:val="28"/>
          <w:szCs w:val="28"/>
          <w:lang w:eastAsia="ru-RU" w:bidi="ru-RU"/>
        </w:rPr>
        <w:softHyphen/>
        <w:t>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FE66AD" w:rsidRPr="00A4315F" w:rsidRDefault="00FE66AD" w:rsidP="00A4315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 w:bidi="ru-RU"/>
        </w:rPr>
      </w:pPr>
    </w:p>
    <w:p w:rsidR="00A4315F" w:rsidRDefault="00A4315F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 w:bidi="ru-RU"/>
        </w:rPr>
      </w:pPr>
    </w:p>
    <w:p w:rsidR="00FE66AD" w:rsidRPr="00FE66AD" w:rsidRDefault="00A4315F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 w:bidi="ru-RU"/>
        </w:rPr>
      </w:pPr>
      <w:r>
        <w:rPr>
          <w:rFonts w:eastAsia="Times New Roman"/>
          <w:b/>
          <w:sz w:val="28"/>
          <w:szCs w:val="28"/>
          <w:lang w:eastAsia="ru-RU" w:bidi="ru-RU"/>
        </w:rPr>
        <w:t xml:space="preserve">4. </w:t>
      </w:r>
      <w:r w:rsidR="00FE66AD" w:rsidRPr="00FE66AD">
        <w:rPr>
          <w:rFonts w:eastAsia="Times New Roman"/>
          <w:b/>
          <w:sz w:val="28"/>
          <w:szCs w:val="28"/>
          <w:lang w:eastAsia="ru-RU" w:bidi="ru-RU"/>
        </w:rPr>
        <w:t>Соблюдение требований к</w:t>
      </w:r>
      <w:r w:rsidR="00FE66AD">
        <w:rPr>
          <w:rFonts w:eastAsia="Times New Roman"/>
          <w:b/>
          <w:sz w:val="28"/>
          <w:szCs w:val="28"/>
          <w:lang w:eastAsia="ru-RU" w:bidi="ru-RU"/>
        </w:rPr>
        <w:t xml:space="preserve"> </w:t>
      </w:r>
      <w:r w:rsidR="00FE66AD" w:rsidRPr="00FE66AD">
        <w:rPr>
          <w:rFonts w:eastAsia="Times New Roman"/>
          <w:b/>
          <w:sz w:val="28"/>
          <w:szCs w:val="28"/>
          <w:lang w:eastAsia="ru-RU" w:bidi="ru-RU"/>
        </w:rPr>
        <w:t>психолого-</w:t>
      </w:r>
      <w:r w:rsidR="00FE66AD">
        <w:rPr>
          <w:rFonts w:eastAsia="Times New Roman"/>
          <w:b/>
          <w:sz w:val="28"/>
          <w:szCs w:val="28"/>
          <w:lang w:eastAsia="ru-RU" w:bidi="ru-RU"/>
        </w:rPr>
        <w:t xml:space="preserve"> </w:t>
      </w:r>
      <w:r w:rsidR="00FE66AD" w:rsidRPr="00FE66AD">
        <w:rPr>
          <w:rFonts w:eastAsia="Times New Roman"/>
          <w:b/>
          <w:sz w:val="28"/>
          <w:szCs w:val="28"/>
          <w:lang w:eastAsia="ru-RU" w:bidi="ru-RU"/>
        </w:rPr>
        <w:t>педагогическим</w:t>
      </w:r>
      <w:r w:rsidR="00FE66AD">
        <w:rPr>
          <w:rFonts w:eastAsia="Times New Roman"/>
          <w:b/>
          <w:sz w:val="28"/>
          <w:szCs w:val="28"/>
          <w:lang w:eastAsia="ru-RU" w:bidi="ru-RU"/>
        </w:rPr>
        <w:t xml:space="preserve"> </w:t>
      </w:r>
      <w:r w:rsidR="00FE66AD" w:rsidRPr="00FE66AD">
        <w:rPr>
          <w:rFonts w:eastAsia="Times New Roman"/>
          <w:b/>
          <w:sz w:val="28"/>
          <w:szCs w:val="28"/>
          <w:lang w:eastAsia="ru-RU" w:bidi="ru-RU"/>
        </w:rPr>
        <w:t>условиям</w:t>
      </w:r>
    </w:p>
    <w:p w:rsidR="00FE66AD" w:rsidRDefault="00FE66AD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FE66AD">
        <w:rPr>
          <w:rFonts w:eastAsia="Times New Roman"/>
          <w:b/>
          <w:sz w:val="28"/>
          <w:szCs w:val="28"/>
          <w:lang w:eastAsia="ru-RU" w:bidi="ru-RU"/>
        </w:rPr>
        <w:t>реализации</w:t>
      </w:r>
      <w:r>
        <w:rPr>
          <w:rFonts w:eastAsia="Times New Roman"/>
          <w:b/>
          <w:sz w:val="28"/>
          <w:szCs w:val="28"/>
          <w:lang w:eastAsia="ru-RU" w:bidi="ru-RU"/>
        </w:rPr>
        <w:t xml:space="preserve"> </w:t>
      </w:r>
      <w:r w:rsidRPr="00FE66AD">
        <w:rPr>
          <w:rFonts w:eastAsia="Times New Roman"/>
          <w:b/>
          <w:sz w:val="28"/>
          <w:szCs w:val="28"/>
          <w:lang w:eastAsia="ru-RU" w:bidi="ru-RU"/>
        </w:rPr>
        <w:t>ООП   АООП ДО ДОУ</w:t>
      </w:r>
    </w:p>
    <w:p w:rsidR="00A4315F" w:rsidRPr="00A4315F" w:rsidRDefault="00A4315F" w:rsidP="00A4315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-</w:t>
      </w:r>
      <w:r w:rsidRPr="00A4315F">
        <w:rPr>
          <w:rFonts w:eastAsia="Times New Roman"/>
          <w:bCs/>
          <w:sz w:val="28"/>
          <w:szCs w:val="28"/>
          <w:lang w:eastAsia="ru-RU"/>
        </w:rPr>
        <w:tab/>
      </w:r>
      <w:r>
        <w:rPr>
          <w:rFonts w:eastAsia="Times New Roman"/>
          <w:bCs/>
          <w:sz w:val="28"/>
          <w:szCs w:val="28"/>
          <w:lang w:eastAsia="ru-RU"/>
        </w:rPr>
        <w:t xml:space="preserve">В МБДОУ имеется диагностический </w:t>
      </w:r>
      <w:r w:rsidRPr="00A4315F">
        <w:rPr>
          <w:rFonts w:eastAsia="Times New Roman"/>
          <w:bCs/>
          <w:sz w:val="28"/>
          <w:szCs w:val="28"/>
          <w:lang w:eastAsia="ru-RU"/>
        </w:rPr>
        <w:t>минимум для психолого-педагогического отслеживания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4315F">
        <w:rPr>
          <w:rFonts w:eastAsia="Times New Roman"/>
          <w:bCs/>
          <w:sz w:val="28"/>
          <w:szCs w:val="28"/>
          <w:lang w:eastAsia="ru-RU"/>
        </w:rPr>
        <w:t>динамики развития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4315F">
        <w:rPr>
          <w:rFonts w:eastAsia="Times New Roman"/>
          <w:bCs/>
          <w:sz w:val="28"/>
          <w:szCs w:val="28"/>
          <w:lang w:eastAsia="ru-RU"/>
        </w:rPr>
        <w:t>воспитанников, в том числе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4315F">
        <w:rPr>
          <w:rFonts w:eastAsia="Times New Roman"/>
          <w:bCs/>
          <w:sz w:val="28"/>
          <w:szCs w:val="28"/>
          <w:lang w:eastAsia="ru-RU"/>
        </w:rPr>
        <w:t>измерение их личностных образовательных результатов;</w:t>
      </w:r>
    </w:p>
    <w:p w:rsidR="00A4315F" w:rsidRPr="00A4315F" w:rsidRDefault="00A4315F" w:rsidP="00A4315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-</w:t>
      </w:r>
      <w:r w:rsidRPr="00A4315F">
        <w:rPr>
          <w:rFonts w:eastAsia="Times New Roman"/>
          <w:bCs/>
          <w:sz w:val="28"/>
          <w:szCs w:val="28"/>
          <w:lang w:eastAsia="ru-RU"/>
        </w:rPr>
        <w:tab/>
      </w:r>
      <w:r>
        <w:rPr>
          <w:rFonts w:eastAsia="Times New Roman"/>
          <w:bCs/>
          <w:sz w:val="28"/>
          <w:szCs w:val="28"/>
          <w:lang w:eastAsia="ru-RU"/>
        </w:rPr>
        <w:t>имеются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услови</w:t>
      </w:r>
      <w:r>
        <w:rPr>
          <w:rFonts w:eastAsia="Times New Roman"/>
          <w:bCs/>
          <w:sz w:val="28"/>
          <w:szCs w:val="28"/>
          <w:lang w:eastAsia="ru-RU"/>
        </w:rPr>
        <w:t>я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для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4315F">
        <w:rPr>
          <w:rFonts w:eastAsia="Times New Roman"/>
          <w:bCs/>
          <w:sz w:val="28"/>
          <w:szCs w:val="28"/>
          <w:lang w:eastAsia="ru-RU"/>
        </w:rPr>
        <w:t>медицинского сопровождения воспитанников в целях охраны и укрепления их здоровья, коррекции имеющихся проблем со здоровьем;</w:t>
      </w:r>
      <w:r>
        <w:rPr>
          <w:rFonts w:eastAsia="Times New Roman"/>
          <w:bCs/>
          <w:sz w:val="28"/>
          <w:szCs w:val="28"/>
          <w:lang w:eastAsia="ru-RU"/>
        </w:rPr>
        <w:t xml:space="preserve"> ( в штате медицинская сестра, инструктор по ФК, педагог – психолог, учитель – логопед)</w:t>
      </w:r>
    </w:p>
    <w:p w:rsidR="00A4315F" w:rsidRPr="00A4315F" w:rsidRDefault="00A4315F" w:rsidP="00A4315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- В МБДОУ постоянно функционирует </w:t>
      </w:r>
      <w:r w:rsidRPr="00A4315F">
        <w:rPr>
          <w:rFonts w:eastAsia="Times New Roman"/>
          <w:bCs/>
          <w:sz w:val="28"/>
          <w:szCs w:val="28"/>
          <w:lang w:eastAsia="ru-RU"/>
        </w:rPr>
        <w:t>консультативн</w:t>
      </w:r>
      <w:r>
        <w:rPr>
          <w:rFonts w:eastAsia="Times New Roman"/>
          <w:bCs/>
          <w:sz w:val="28"/>
          <w:szCs w:val="28"/>
          <w:lang w:eastAsia="ru-RU"/>
        </w:rPr>
        <w:t>ая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поддержк</w:t>
      </w:r>
      <w:r>
        <w:rPr>
          <w:rFonts w:eastAsia="Times New Roman"/>
          <w:bCs/>
          <w:sz w:val="28"/>
          <w:szCs w:val="28"/>
          <w:lang w:eastAsia="ru-RU"/>
        </w:rPr>
        <w:t>а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педагогов и родителей (законных представителей) по вопросам коррекции развития, образования воспитанников, инклюзивного образования;</w:t>
      </w:r>
    </w:p>
    <w:p w:rsidR="00A4315F" w:rsidRPr="00A4315F" w:rsidRDefault="00A4315F" w:rsidP="00A4315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-</w:t>
      </w:r>
      <w:r>
        <w:rPr>
          <w:rFonts w:eastAsia="Times New Roman"/>
          <w:bCs/>
          <w:sz w:val="28"/>
          <w:szCs w:val="28"/>
          <w:lang w:eastAsia="ru-RU"/>
        </w:rPr>
        <w:t xml:space="preserve"> имеется 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организационно – методического сопровождения процесса реализации ООП/АООП ДО ДОУ, в  том числе в план взаимодействия с социумом;</w:t>
      </w:r>
    </w:p>
    <w:p w:rsidR="00A4315F" w:rsidRPr="00A4315F" w:rsidRDefault="00A4315F" w:rsidP="00A4315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-</w:t>
      </w:r>
      <w:r>
        <w:rPr>
          <w:rFonts w:eastAsia="Times New Roman"/>
          <w:bCs/>
          <w:sz w:val="28"/>
          <w:szCs w:val="28"/>
          <w:lang w:eastAsia="ru-RU"/>
        </w:rPr>
        <w:t xml:space="preserve"> на сайте МБДОУ  имеется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 возможност</w:t>
      </w:r>
      <w:r>
        <w:rPr>
          <w:rFonts w:eastAsia="Times New Roman"/>
          <w:bCs/>
          <w:sz w:val="28"/>
          <w:szCs w:val="28"/>
          <w:lang w:eastAsia="ru-RU"/>
        </w:rPr>
        <w:t>ь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предоставления информации о ООП/АООП ДО ДОУ семьям воспитанников и всем заинтересованным лицам, вовлеченным в образовательную деятельность, а также широкой общественности;</w:t>
      </w:r>
    </w:p>
    <w:p w:rsidR="00A4315F" w:rsidRPr="00A4315F" w:rsidRDefault="00A4315F" w:rsidP="00A4315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C4B" w:rsidRPr="00FE66AD" w:rsidRDefault="00DA7C4B" w:rsidP="00DA7C4B">
      <w:pPr>
        <w:widowControl w:val="0"/>
        <w:shd w:val="clear" w:color="auto" w:fill="FFFFFF"/>
        <w:spacing w:after="0" w:line="230" w:lineRule="exact"/>
        <w:jc w:val="center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5. </w:t>
      </w:r>
      <w:r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Готовность к дальнейшему обучению</w:t>
      </w:r>
    </w:p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DA7C4B" w:rsidRPr="00B537A9" w:rsidRDefault="00DA7C4B" w:rsidP="00DA7C4B">
      <w:pPr>
        <w:spacing w:after="200" w:line="276" w:lineRule="auto"/>
        <w:jc w:val="center"/>
        <w:rPr>
          <w:rFonts w:eastAsia="Times New Roman"/>
          <w:b/>
          <w:sz w:val="32"/>
          <w:szCs w:val="32"/>
          <w:u w:val="single"/>
        </w:rPr>
      </w:pPr>
      <w:bookmarkStart w:id="12" w:name="_Hlk103785060"/>
      <w:r w:rsidRPr="00B537A9">
        <w:rPr>
          <w:rFonts w:eastAsia="Times New Roman"/>
          <w:b/>
          <w:sz w:val="32"/>
          <w:szCs w:val="32"/>
          <w:u w:val="single"/>
        </w:rPr>
        <w:t xml:space="preserve">Результаты эффективности педагогических действий  </w:t>
      </w:r>
    </w:p>
    <w:p w:rsidR="00DA7C4B" w:rsidRPr="00B537A9" w:rsidRDefault="00DA7C4B" w:rsidP="00DA7C4B">
      <w:pPr>
        <w:spacing w:after="200" w:line="276" w:lineRule="auto"/>
        <w:jc w:val="center"/>
        <w:rPr>
          <w:rFonts w:eastAsia="Times New Roman"/>
          <w:sz w:val="28"/>
          <w:szCs w:val="28"/>
        </w:rPr>
      </w:pPr>
      <w:r w:rsidRPr="00B537A9">
        <w:rPr>
          <w:rFonts w:eastAsia="Times New Roman"/>
          <w:sz w:val="28"/>
          <w:szCs w:val="28"/>
        </w:rPr>
        <w:lastRenderedPageBreak/>
        <w:t>За 2021 – 2022 учебный год</w:t>
      </w:r>
      <w:r w:rsidRPr="00B537A9">
        <w:rPr>
          <w:rFonts w:eastAsia="Times New Roman"/>
        </w:rPr>
        <w:t>.</w:t>
      </w:r>
    </w:p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7"/>
        <w:gridCol w:w="1522"/>
        <w:gridCol w:w="1223"/>
        <w:gridCol w:w="1225"/>
        <w:gridCol w:w="1232"/>
        <w:gridCol w:w="1522"/>
        <w:gridCol w:w="1529"/>
      </w:tblGrid>
      <w:tr w:rsidR="00DA7C4B" w:rsidRPr="00B537A9" w:rsidTr="00737D85">
        <w:trPr>
          <w:trHeight w:val="314"/>
          <w:jc w:val="center"/>
        </w:trPr>
        <w:tc>
          <w:tcPr>
            <w:tcW w:w="2758" w:type="dxa"/>
            <w:gridSpan w:val="2"/>
            <w:tcBorders>
              <w:bottom w:val="nil"/>
            </w:tcBorders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</w:rPr>
              <w:tab/>
            </w:r>
            <w:bookmarkStart w:id="13" w:name="_Hlk514057754"/>
          </w:p>
        </w:tc>
        <w:tc>
          <w:tcPr>
            <w:tcW w:w="6724" w:type="dxa"/>
            <w:gridSpan w:val="5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1529" w:type="dxa"/>
            <w:vMerge w:val="restart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DA7C4B" w:rsidRPr="00B537A9" w:rsidTr="00737D85">
        <w:trPr>
          <w:trHeight w:val="1394"/>
          <w:jc w:val="center"/>
        </w:trPr>
        <w:tc>
          <w:tcPr>
            <w:tcW w:w="2751" w:type="dxa"/>
            <w:tcBorders>
              <w:top w:val="nil"/>
            </w:tcBorders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529" w:type="dxa"/>
            <w:gridSpan w:val="2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Социально-коммуникативное развитие</w:t>
            </w:r>
          </w:p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3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Познавательное развитие</w:t>
            </w:r>
          </w:p>
        </w:tc>
        <w:tc>
          <w:tcPr>
            <w:tcW w:w="1225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Речевое развитие</w:t>
            </w:r>
          </w:p>
        </w:tc>
        <w:tc>
          <w:tcPr>
            <w:tcW w:w="1232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Художественно-эстетическое развитие</w:t>
            </w:r>
          </w:p>
        </w:tc>
        <w:tc>
          <w:tcPr>
            <w:tcW w:w="1522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Физическое развитие</w:t>
            </w:r>
          </w:p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29" w:type="dxa"/>
            <w:vMerge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bookmarkEnd w:id="13"/>
      <w:tr w:rsidR="00DA7C4B" w:rsidRPr="00B537A9" w:rsidTr="00737D85">
        <w:trPr>
          <w:trHeight w:val="314"/>
          <w:jc w:val="center"/>
        </w:trPr>
        <w:tc>
          <w:tcPr>
            <w:tcW w:w="2751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1  младшая </w:t>
            </w:r>
          </w:p>
        </w:tc>
        <w:tc>
          <w:tcPr>
            <w:tcW w:w="1529" w:type="dxa"/>
            <w:gridSpan w:val="2"/>
          </w:tcPr>
          <w:p w:rsidR="00DA7C4B" w:rsidRPr="00B537A9" w:rsidRDefault="00DA7C4B" w:rsidP="00737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223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225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23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52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529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4,1</w:t>
            </w:r>
          </w:p>
        </w:tc>
      </w:tr>
      <w:tr w:rsidR="00DA7C4B" w:rsidRPr="00B537A9" w:rsidTr="00737D85">
        <w:trPr>
          <w:trHeight w:val="314"/>
          <w:jc w:val="center"/>
        </w:trPr>
        <w:tc>
          <w:tcPr>
            <w:tcW w:w="2751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 средняя</w:t>
            </w:r>
          </w:p>
        </w:tc>
        <w:tc>
          <w:tcPr>
            <w:tcW w:w="1529" w:type="dxa"/>
            <w:gridSpan w:val="2"/>
          </w:tcPr>
          <w:p w:rsidR="00DA7C4B" w:rsidRPr="00B537A9" w:rsidRDefault="00DA7C4B" w:rsidP="00737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223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5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23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52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529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3,9</w:t>
            </w:r>
          </w:p>
        </w:tc>
      </w:tr>
      <w:tr w:rsidR="00DA7C4B" w:rsidRPr="00B537A9" w:rsidTr="00737D85">
        <w:trPr>
          <w:trHeight w:val="314"/>
          <w:jc w:val="center"/>
        </w:trPr>
        <w:tc>
          <w:tcPr>
            <w:tcW w:w="2751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1 старшая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4B" w:rsidRPr="00B537A9" w:rsidRDefault="00DA7C4B" w:rsidP="00737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223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225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23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52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9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4,1</w:t>
            </w:r>
          </w:p>
        </w:tc>
      </w:tr>
      <w:tr w:rsidR="00DA7C4B" w:rsidRPr="00B537A9" w:rsidTr="00737D85">
        <w:trPr>
          <w:trHeight w:val="314"/>
          <w:jc w:val="center"/>
        </w:trPr>
        <w:tc>
          <w:tcPr>
            <w:tcW w:w="2751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2 старшая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4B" w:rsidRPr="00B537A9" w:rsidRDefault="00DA7C4B" w:rsidP="00737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223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225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23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529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DA7C4B" w:rsidRPr="00B537A9" w:rsidTr="00737D85">
        <w:trPr>
          <w:trHeight w:val="329"/>
          <w:jc w:val="center"/>
        </w:trPr>
        <w:tc>
          <w:tcPr>
            <w:tcW w:w="2751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3 старшая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4B" w:rsidRPr="00B537A9" w:rsidRDefault="00DA7C4B" w:rsidP="00737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223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225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23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52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529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4,6</w:t>
            </w:r>
          </w:p>
        </w:tc>
      </w:tr>
      <w:tr w:rsidR="00DA7C4B" w:rsidRPr="00B537A9" w:rsidTr="00737D85">
        <w:trPr>
          <w:trHeight w:val="538"/>
          <w:jc w:val="center"/>
        </w:trPr>
        <w:tc>
          <w:tcPr>
            <w:tcW w:w="2751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4B" w:rsidRPr="00B537A9" w:rsidRDefault="00DA7C4B" w:rsidP="00737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223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1225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3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52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9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4,9</w:t>
            </w:r>
          </w:p>
        </w:tc>
      </w:tr>
      <w:tr w:rsidR="00DA7C4B" w:rsidRPr="00B537A9" w:rsidTr="00737D85">
        <w:trPr>
          <w:trHeight w:val="329"/>
          <w:jc w:val="center"/>
        </w:trPr>
        <w:tc>
          <w:tcPr>
            <w:tcW w:w="2751" w:type="dxa"/>
          </w:tcPr>
          <w:p w:rsidR="00DA7C4B" w:rsidRPr="00B537A9" w:rsidRDefault="00DA7C4B" w:rsidP="00737D8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4B" w:rsidRPr="00B537A9" w:rsidRDefault="00DA7C4B" w:rsidP="00737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223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225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23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52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529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</w:tr>
    </w:tbl>
    <w:bookmarkEnd w:id="12"/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B537A9">
        <w:rPr>
          <w:rFonts w:eastAsia="Times New Roman"/>
          <w:b/>
          <w:sz w:val="32"/>
          <w:szCs w:val="32"/>
          <w:u w:val="single"/>
          <w:lang w:eastAsia="ru-RU"/>
        </w:rPr>
        <w:t>Результаты диагностики педагогического процесса по группам</w:t>
      </w: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noProof/>
          <w:lang w:eastAsia="ru-RU"/>
        </w:rPr>
        <w:drawing>
          <wp:inline distT="0" distB="0" distL="0" distR="0" wp14:anchorId="6D3DFC20" wp14:editId="7DFE41B8">
            <wp:extent cx="3848100" cy="2179320"/>
            <wp:effectExtent l="0" t="0" r="0" b="1143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id="{749C1E03-F554-435E-9E24-862C861908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right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noProof/>
          <w:lang w:eastAsia="ru-RU"/>
        </w:rPr>
        <w:drawing>
          <wp:inline distT="0" distB="0" distL="0" distR="0" wp14:anchorId="1E2C37D7" wp14:editId="216700A9">
            <wp:extent cx="3558540" cy="2339340"/>
            <wp:effectExtent l="0" t="0" r="3810" b="381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49C1E03-F554-435E-9E24-862C861908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noProof/>
          <w:lang w:eastAsia="ru-RU"/>
        </w:rPr>
        <w:lastRenderedPageBreak/>
        <w:drawing>
          <wp:inline distT="0" distB="0" distL="0" distR="0" wp14:anchorId="079106CD" wp14:editId="61BE8AD0">
            <wp:extent cx="3863340" cy="2236470"/>
            <wp:effectExtent l="0" t="19050" r="3810" b="1143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749C1E03-F554-435E-9E24-862C861908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A7C4B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right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noProof/>
          <w:lang w:eastAsia="ru-RU"/>
        </w:rPr>
        <w:drawing>
          <wp:inline distT="0" distB="0" distL="0" distR="0" wp14:anchorId="65E02B12" wp14:editId="63E145C0">
            <wp:extent cx="3985260" cy="2209800"/>
            <wp:effectExtent l="0" t="0" r="15240" b="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749C1E03-F554-435E-9E24-862C861908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7C4B" w:rsidRPr="00B537A9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right"/>
        <w:rPr>
          <w:rFonts w:eastAsia="Times New Roman"/>
          <w:color w:val="FF0000"/>
          <w:lang w:eastAsia="ru-RU"/>
        </w:rPr>
      </w:pPr>
    </w:p>
    <w:p w:rsidR="00DA7C4B" w:rsidRPr="00B537A9" w:rsidRDefault="00DA7C4B" w:rsidP="00DA7C4B">
      <w:pPr>
        <w:spacing w:after="0" w:line="240" w:lineRule="auto"/>
        <w:rPr>
          <w:rFonts w:eastAsia="Times New Roman"/>
          <w:color w:val="FF0000"/>
          <w:lang w:eastAsia="ru-RU"/>
        </w:rPr>
      </w:pPr>
      <w:r w:rsidRPr="00B537A9">
        <w:rPr>
          <w:rFonts w:eastAsia="Times New Roman"/>
          <w:noProof/>
          <w:lang w:eastAsia="ru-RU"/>
        </w:rPr>
        <w:drawing>
          <wp:inline distT="0" distB="0" distL="0" distR="0" wp14:anchorId="543DCC63" wp14:editId="61D6D28C">
            <wp:extent cx="4114800" cy="2305050"/>
            <wp:effectExtent l="0" t="19050" r="0" b="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749C1E03-F554-435E-9E24-862C861908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7C4B" w:rsidRPr="00B537A9" w:rsidRDefault="00DA7C4B" w:rsidP="00DA7C4B">
      <w:pPr>
        <w:spacing w:after="0" w:line="240" w:lineRule="auto"/>
        <w:jc w:val="right"/>
        <w:rPr>
          <w:rFonts w:eastAsia="Times New Roman"/>
          <w:color w:val="FF0000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right"/>
        <w:rPr>
          <w:rFonts w:eastAsia="Times New Roman"/>
          <w:color w:val="FF0000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right"/>
        <w:rPr>
          <w:rFonts w:eastAsia="Times New Roman"/>
          <w:color w:val="FF0000"/>
          <w:lang w:eastAsia="ru-RU"/>
        </w:rPr>
      </w:pPr>
    </w:p>
    <w:p w:rsidR="00DA7C4B" w:rsidRPr="00B537A9" w:rsidRDefault="00DA7C4B" w:rsidP="00DA7C4B">
      <w:pPr>
        <w:spacing w:after="0" w:line="240" w:lineRule="auto"/>
        <w:rPr>
          <w:rFonts w:eastAsia="Times New Roman"/>
          <w:noProof/>
          <w:color w:val="FF0000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right"/>
        <w:rPr>
          <w:rFonts w:eastAsia="Times New Roman"/>
          <w:noProof/>
          <w:color w:val="FF0000"/>
          <w:lang w:eastAsia="ru-RU"/>
        </w:rPr>
      </w:pPr>
      <w:r w:rsidRPr="00B537A9">
        <w:rPr>
          <w:rFonts w:eastAsia="Times New Roman"/>
          <w:noProof/>
          <w:lang w:eastAsia="ru-RU"/>
        </w:rPr>
        <w:lastRenderedPageBreak/>
        <w:drawing>
          <wp:inline distT="0" distB="0" distL="0" distR="0" wp14:anchorId="095823DF" wp14:editId="1564E1C7">
            <wp:extent cx="4198620" cy="2141220"/>
            <wp:effectExtent l="0" t="19050" r="11430" b="1143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749C1E03-F554-435E-9E24-862C861908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7C4B" w:rsidRPr="00B537A9" w:rsidRDefault="00DA7C4B" w:rsidP="00DA7C4B">
      <w:pPr>
        <w:spacing w:after="0" w:line="240" w:lineRule="auto"/>
        <w:rPr>
          <w:rFonts w:eastAsia="Times New Roman"/>
          <w:noProof/>
          <w:color w:val="FF0000"/>
          <w:lang w:eastAsia="ru-RU"/>
        </w:rPr>
      </w:pPr>
    </w:p>
    <w:p w:rsidR="00DA7C4B" w:rsidRPr="00B537A9" w:rsidRDefault="00DA7C4B" w:rsidP="00DA7C4B">
      <w:pPr>
        <w:spacing w:after="0" w:line="240" w:lineRule="auto"/>
        <w:rPr>
          <w:rFonts w:eastAsia="Times New Roman"/>
          <w:noProof/>
          <w:color w:val="FF0000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00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b/>
          <w:color w:val="000000"/>
          <w:sz w:val="32"/>
          <w:szCs w:val="32"/>
          <w:u w:val="single"/>
          <w:lang w:eastAsia="ru-RU"/>
        </w:rPr>
        <w:t xml:space="preserve">Результаты педагогической диагностики </w:t>
      </w: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00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b/>
          <w:color w:val="000000"/>
          <w:sz w:val="32"/>
          <w:szCs w:val="32"/>
          <w:u w:val="single"/>
          <w:lang w:eastAsia="ru-RU"/>
        </w:rPr>
        <w:t xml:space="preserve"> по образовательным областям </w:t>
      </w: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noProof/>
          <w:lang w:eastAsia="ru-RU"/>
        </w:rPr>
        <w:drawing>
          <wp:inline distT="0" distB="0" distL="0" distR="0" wp14:anchorId="5A3658DF" wp14:editId="71FC4B16">
            <wp:extent cx="4632960" cy="2407920"/>
            <wp:effectExtent l="0" t="0" r="15240" b="11430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id="{D412F410-6B5B-4613-B313-B59186A0C8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right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noProof/>
          <w:lang w:eastAsia="ru-RU"/>
        </w:rPr>
        <w:drawing>
          <wp:inline distT="0" distB="0" distL="0" distR="0" wp14:anchorId="76D9704B" wp14:editId="0EB5DD44">
            <wp:extent cx="4610100" cy="2529840"/>
            <wp:effectExtent l="0" t="0" r="0" b="3810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id="{D412F410-6B5B-4613-B313-B59186A0C8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noProof/>
          <w:lang w:eastAsia="ru-RU"/>
        </w:rPr>
        <w:lastRenderedPageBreak/>
        <w:drawing>
          <wp:inline distT="0" distB="0" distL="0" distR="0" wp14:anchorId="71F64275" wp14:editId="0F606AA8">
            <wp:extent cx="4648200" cy="2484120"/>
            <wp:effectExtent l="0" t="0" r="0" b="11430"/>
            <wp:docPr id="22" name="Диаграмма 22">
              <a:extLst xmlns:a="http://schemas.openxmlformats.org/drawingml/2006/main">
                <a:ext uri="{FF2B5EF4-FFF2-40B4-BE49-F238E27FC236}">
                  <a16:creationId xmlns:a16="http://schemas.microsoft.com/office/drawing/2014/main" id="{D412F410-6B5B-4613-B313-B59186A0C8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7C4B" w:rsidRPr="00B537A9" w:rsidRDefault="00DA7C4B" w:rsidP="00DA7C4B">
      <w:pPr>
        <w:spacing w:after="0" w:line="240" w:lineRule="auto"/>
        <w:jc w:val="right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noProof/>
          <w:lang w:eastAsia="ru-RU"/>
        </w:rPr>
        <w:drawing>
          <wp:inline distT="0" distB="0" distL="0" distR="0" wp14:anchorId="00E87518" wp14:editId="70E0C6D3">
            <wp:extent cx="4983480" cy="2598420"/>
            <wp:effectExtent l="0" t="0" r="7620" b="11430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id="{53CB8D23-E682-4531-85C3-E957397610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A7C4B" w:rsidRPr="00B537A9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B537A9">
        <w:rPr>
          <w:rFonts w:eastAsia="Times New Roman"/>
          <w:noProof/>
          <w:lang w:eastAsia="ru-RU"/>
        </w:rPr>
        <w:drawing>
          <wp:inline distT="0" distB="0" distL="0" distR="0" wp14:anchorId="7A3873D4" wp14:editId="62C0760A">
            <wp:extent cx="4693920" cy="2369820"/>
            <wp:effectExtent l="0" t="0" r="11430" b="11430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id="{53CB8D23-E682-4531-85C3-E957397610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A7C4B" w:rsidRPr="00B537A9" w:rsidRDefault="00DA7C4B" w:rsidP="00DA7C4B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color w:val="FF0000"/>
          <w:sz w:val="36"/>
          <w:szCs w:val="36"/>
          <w:u w:val="single"/>
          <w:lang w:eastAsia="ru-RU"/>
        </w:rPr>
      </w:pP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36"/>
          <w:szCs w:val="36"/>
          <w:u w:val="single"/>
          <w:lang w:eastAsia="ru-RU"/>
        </w:rPr>
      </w:pPr>
      <w:r w:rsidRPr="00B537A9">
        <w:rPr>
          <w:rFonts w:eastAsia="Times New Roman"/>
          <w:b/>
          <w:sz w:val="36"/>
          <w:szCs w:val="36"/>
          <w:u w:val="single"/>
          <w:lang w:eastAsia="ru-RU"/>
        </w:rPr>
        <w:t>Средний балл  по образовательным областям: 4,2</w:t>
      </w: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B537A9">
        <w:rPr>
          <w:rFonts w:eastAsia="Times New Roman"/>
          <w:sz w:val="32"/>
          <w:szCs w:val="32"/>
          <w:lang w:eastAsia="ru-RU"/>
        </w:rPr>
        <w:t>В прошлом году средний балл был 4</w:t>
      </w: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  <w:r w:rsidRPr="00B537A9">
        <w:rPr>
          <w:rFonts w:eastAsia="Times New Roman"/>
          <w:noProof/>
          <w:lang w:eastAsia="ru-RU"/>
        </w:rPr>
        <w:lastRenderedPageBreak/>
        <w:drawing>
          <wp:inline distT="0" distB="0" distL="0" distR="0" wp14:anchorId="0C7D3860" wp14:editId="3AE86D14">
            <wp:extent cx="4579620" cy="2727960"/>
            <wp:effectExtent l="0" t="0" r="11430" b="15240"/>
            <wp:docPr id="26" name="Диаграмма 26">
              <a:extLst xmlns:a="http://schemas.openxmlformats.org/drawingml/2006/main">
                <a:ext uri="{FF2B5EF4-FFF2-40B4-BE49-F238E27FC236}">
                  <a16:creationId xmlns:a16="http://schemas.microsoft.com/office/drawing/2014/main" id="{AEFC83A2-F89E-4C49-907E-ED359D7BD5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7C4B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B537A9">
        <w:rPr>
          <w:rFonts w:eastAsia="Times New Roman"/>
          <w:b/>
          <w:sz w:val="32"/>
          <w:szCs w:val="32"/>
          <w:u w:val="single"/>
          <w:lang w:eastAsia="ru-RU"/>
        </w:rPr>
        <w:t>Общие результаты педагогической диагностики по ДОУ</w:t>
      </w:r>
    </w:p>
    <w:p w:rsidR="00DA7C4B" w:rsidRPr="00B537A9" w:rsidRDefault="00DA7C4B" w:rsidP="00DA7C4B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B537A9">
        <w:rPr>
          <w:rFonts w:eastAsia="Times New Roman"/>
          <w:b/>
          <w:sz w:val="32"/>
          <w:szCs w:val="32"/>
          <w:u w:val="single"/>
          <w:lang w:eastAsia="ru-RU"/>
        </w:rPr>
        <w:t>Средний балл по ДОУ   4,2</w:t>
      </w: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B537A9">
        <w:rPr>
          <w:rFonts w:eastAsia="Times New Roman"/>
          <w:sz w:val="32"/>
          <w:szCs w:val="32"/>
          <w:lang w:eastAsia="ru-RU"/>
        </w:rPr>
        <w:t>В прошлом году средний балл был 4</w:t>
      </w: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  <w:r w:rsidRPr="00B537A9">
        <w:rPr>
          <w:rFonts w:eastAsia="Times New Roman"/>
          <w:noProof/>
          <w:lang w:eastAsia="ru-RU"/>
        </w:rPr>
        <w:drawing>
          <wp:inline distT="0" distB="0" distL="0" distR="0" wp14:anchorId="01AD6692" wp14:editId="74449B65">
            <wp:extent cx="4191000" cy="2545080"/>
            <wp:effectExtent l="0" t="0" r="0" b="7620"/>
            <wp:docPr id="27" name="Диаграмма 27">
              <a:extLst xmlns:a="http://schemas.openxmlformats.org/drawingml/2006/main">
                <a:ext uri="{FF2B5EF4-FFF2-40B4-BE49-F238E27FC236}">
                  <a16:creationId xmlns:a16="http://schemas.microsoft.com/office/drawing/2014/main" id="{C95181E4-C6D9-416D-8757-B5A6B148AB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</w:p>
    <w:p w:rsidR="00DA7C4B" w:rsidRPr="00B537A9" w:rsidRDefault="00DA7C4B" w:rsidP="00DA7C4B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537A9">
        <w:rPr>
          <w:rFonts w:eastAsia="Times New Roman"/>
          <w:lang w:eastAsia="ru-RU"/>
        </w:rPr>
        <w:t xml:space="preserve">  </w:t>
      </w:r>
      <w:r w:rsidRPr="00B537A9">
        <w:rPr>
          <w:rFonts w:eastAsia="Times New Roman"/>
          <w:b/>
          <w:sz w:val="28"/>
          <w:szCs w:val="28"/>
          <w:lang w:eastAsia="ru-RU"/>
        </w:rPr>
        <w:t xml:space="preserve">Результаты </w:t>
      </w:r>
      <w:r w:rsidRPr="00B537A9">
        <w:rPr>
          <w:rFonts w:eastAsia="Times New Roman"/>
          <w:b/>
          <w:sz w:val="32"/>
          <w:szCs w:val="32"/>
          <w:u w:val="single"/>
          <w:lang w:eastAsia="ru-RU"/>
        </w:rPr>
        <w:t>педагогического мониторинга</w:t>
      </w:r>
    </w:p>
    <w:p w:rsidR="00DA7C4B" w:rsidRPr="00B537A9" w:rsidRDefault="00DA7C4B" w:rsidP="00DA7C4B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bookmarkStart w:id="14" w:name="_Hlk514057828"/>
      <w:bookmarkStart w:id="15" w:name="_Hlk73016326"/>
      <w:r w:rsidRPr="00B537A9">
        <w:rPr>
          <w:rFonts w:eastAsia="Times New Roman"/>
          <w:sz w:val="28"/>
          <w:szCs w:val="28"/>
          <w:lang w:eastAsia="ru-RU"/>
        </w:rPr>
        <w:t xml:space="preserve">Все группы, реализовали программу в пределах нормы ( выше 3,8).  </w:t>
      </w:r>
    </w:p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 ППк выявил и направил на ПМПК 12 детей с целью определения образовательного маршрута. 11 детей ПМПК направил в группу для детей с ТНР, 1 в группу для детей с НОДА.</w:t>
      </w:r>
    </w:p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B537A9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bookmarkEnd w:id="14"/>
    </w:p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Педагогическая диагностика по методическим разработкам программы «Детство» (согласно ФГОС ДО)  выявила 5  детей с проблемами освоения программы   и 9  детей с недостаточной динамикой развития. Освоение ниже нормы </w:t>
      </w:r>
      <w:r w:rsidRPr="00B537A9">
        <w:rPr>
          <w:rFonts w:eastAsia="Times New Roman"/>
          <w:b/>
          <w:sz w:val="28"/>
          <w:szCs w:val="28"/>
          <w:u w:val="single"/>
          <w:lang w:eastAsia="ru-RU"/>
        </w:rPr>
        <w:t xml:space="preserve">(норма 3,8) .  </w:t>
      </w:r>
      <w:r w:rsidRPr="00B537A9">
        <w:rPr>
          <w:rFonts w:eastAsia="Times New Roman"/>
          <w:sz w:val="28"/>
          <w:szCs w:val="28"/>
          <w:lang w:eastAsia="ru-RU"/>
        </w:rPr>
        <w:t xml:space="preserve">В основном это вновь прибывшие дети и дети со сложной структурой нарушения развития. Определила  положительную динамику </w:t>
      </w:r>
      <w:r w:rsidRPr="00B537A9">
        <w:rPr>
          <w:rFonts w:eastAsia="Times New Roman"/>
          <w:sz w:val="28"/>
          <w:szCs w:val="28"/>
          <w:lang w:eastAsia="ru-RU"/>
        </w:rPr>
        <w:lastRenderedPageBreak/>
        <w:t>развития отстающих детей по сравнению с прошлым годом: 14  из наблюдаемых детей   с положительной динамикой развития.</w:t>
      </w:r>
    </w:p>
    <w:bookmarkEnd w:id="15"/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    </w:t>
      </w:r>
    </w:p>
    <w:p w:rsidR="00DA7C4B" w:rsidRPr="00B537A9" w:rsidRDefault="00DA7C4B" w:rsidP="00DA7C4B">
      <w:pPr>
        <w:widowControl w:val="0"/>
        <w:adjustRightInd w:val="0"/>
        <w:spacing w:after="0" w:line="240" w:lineRule="auto"/>
        <w:ind w:firstLine="900"/>
        <w:jc w:val="center"/>
        <w:rPr>
          <w:rFonts w:eastAsia="Times New Roman"/>
          <w:b/>
          <w:sz w:val="28"/>
          <w:szCs w:val="28"/>
          <w:lang w:eastAsia="ru-RU"/>
        </w:rPr>
      </w:pPr>
      <w:r w:rsidRPr="00B537A9">
        <w:rPr>
          <w:rFonts w:eastAsia="Times New Roman"/>
          <w:b/>
          <w:sz w:val="28"/>
          <w:szCs w:val="28"/>
          <w:lang w:eastAsia="ru-RU"/>
        </w:rPr>
        <w:t>Освоение основной и  адаптированных образовательных программ в ДОУ средние баллы.</w:t>
      </w:r>
    </w:p>
    <w:p w:rsidR="00DA7C4B" w:rsidRPr="00B537A9" w:rsidRDefault="00DA7C4B" w:rsidP="00DA7C4B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DA7C4B" w:rsidRPr="00B537A9" w:rsidRDefault="00DA7C4B" w:rsidP="00DA7C4B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134"/>
        <w:gridCol w:w="992"/>
        <w:gridCol w:w="1134"/>
        <w:gridCol w:w="1276"/>
        <w:gridCol w:w="1275"/>
        <w:gridCol w:w="1275"/>
        <w:gridCol w:w="1275"/>
      </w:tblGrid>
      <w:tr w:rsidR="00DA7C4B" w:rsidRPr="00B537A9" w:rsidTr="00737D85">
        <w:tc>
          <w:tcPr>
            <w:tcW w:w="1277" w:type="dxa"/>
          </w:tcPr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2014-2015 </w:t>
            </w: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  <w:tc>
          <w:tcPr>
            <w:tcW w:w="1134" w:type="dxa"/>
          </w:tcPr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2015-2016 </w:t>
            </w: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  <w:tc>
          <w:tcPr>
            <w:tcW w:w="992" w:type="dxa"/>
          </w:tcPr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2016-2017</w:t>
            </w:r>
          </w:p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  <w:tc>
          <w:tcPr>
            <w:tcW w:w="1134" w:type="dxa"/>
          </w:tcPr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2017- 2018 </w:t>
            </w: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  <w:tc>
          <w:tcPr>
            <w:tcW w:w="1276" w:type="dxa"/>
          </w:tcPr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2018 – 2019 уч. год</w:t>
            </w:r>
          </w:p>
        </w:tc>
        <w:tc>
          <w:tcPr>
            <w:tcW w:w="1275" w:type="dxa"/>
          </w:tcPr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2019 – </w:t>
            </w:r>
          </w:p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2020 </w:t>
            </w: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  <w:tc>
          <w:tcPr>
            <w:tcW w:w="1275" w:type="dxa"/>
          </w:tcPr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2020 – 2021</w:t>
            </w:r>
          </w:p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  <w:tc>
          <w:tcPr>
            <w:tcW w:w="1275" w:type="dxa"/>
          </w:tcPr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2021-</w:t>
            </w:r>
          </w:p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2022</w:t>
            </w:r>
          </w:p>
          <w:p w:rsidR="00DA7C4B" w:rsidRPr="00B537A9" w:rsidRDefault="00DA7C4B" w:rsidP="00737D8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</w:tr>
      <w:tr w:rsidR="00DA7C4B" w:rsidRPr="00B537A9" w:rsidTr="00737D85">
        <w:tc>
          <w:tcPr>
            <w:tcW w:w="1277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134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992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34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276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275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275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275" w:type="dxa"/>
          </w:tcPr>
          <w:p w:rsidR="00DA7C4B" w:rsidRPr="00B537A9" w:rsidRDefault="00DA7C4B" w:rsidP="00737D8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</w:tr>
    </w:tbl>
    <w:p w:rsidR="00DA7C4B" w:rsidRPr="00B537A9" w:rsidRDefault="00DA7C4B" w:rsidP="00DA7C4B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  <w:r w:rsidRPr="00B537A9">
        <w:rPr>
          <w:rFonts w:eastAsia="Times New Roman"/>
          <w:noProof/>
          <w:szCs w:val="20"/>
          <w:lang w:eastAsia="ru-RU"/>
        </w:rPr>
        <w:drawing>
          <wp:inline distT="0" distB="0" distL="0" distR="0" wp14:anchorId="070A5FEB" wp14:editId="340E65E8">
            <wp:extent cx="4579620" cy="2750820"/>
            <wp:effectExtent l="0" t="0" r="0" b="0"/>
            <wp:docPr id="14" name="Объект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A7C4B" w:rsidRPr="00B537A9" w:rsidRDefault="00DA7C4B" w:rsidP="00DA7C4B">
      <w:pPr>
        <w:widowControl w:val="0"/>
        <w:adjustRightInd w:val="0"/>
        <w:spacing w:after="0" w:line="240" w:lineRule="auto"/>
        <w:jc w:val="center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DA7C4B" w:rsidRPr="00B537A9" w:rsidRDefault="00DA7C4B" w:rsidP="00DA7C4B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DA7C4B" w:rsidRPr="00B537A9" w:rsidRDefault="00DA7C4B" w:rsidP="00DA7C4B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iCs/>
          <w:sz w:val="28"/>
          <w:szCs w:val="28"/>
          <w:lang w:eastAsia="ru-RU"/>
        </w:rPr>
      </w:pPr>
      <w:r w:rsidRPr="00B537A9">
        <w:rPr>
          <w:rFonts w:eastAsia="Times New Roman"/>
          <w:b/>
          <w:sz w:val="28"/>
          <w:szCs w:val="28"/>
          <w:lang w:eastAsia="ru-RU"/>
        </w:rPr>
        <w:t>ВЫВОД:</w:t>
      </w:r>
      <w:r w:rsidRPr="00B537A9">
        <w:rPr>
          <w:rFonts w:eastAsia="Times New Roman"/>
          <w:sz w:val="28"/>
          <w:szCs w:val="28"/>
          <w:lang w:eastAsia="ru-RU"/>
        </w:rPr>
        <w:t xml:space="preserve"> Педагоги и специалисты  обеспечивают реализацию  основной и адаптированных образовательных программ МБДОУ на среднем  уровне.</w:t>
      </w:r>
    </w:p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b/>
          <w:sz w:val="32"/>
          <w:szCs w:val="32"/>
          <w:lang w:eastAsia="ru-RU"/>
        </w:rPr>
      </w:pPr>
    </w:p>
    <w:p w:rsidR="00DA7C4B" w:rsidRPr="00B537A9" w:rsidRDefault="00DA7C4B" w:rsidP="00DA7C4B">
      <w:pPr>
        <w:widowControl w:val="0"/>
        <w:spacing w:after="326" w:line="240" w:lineRule="auto"/>
        <w:jc w:val="both"/>
        <w:rPr>
          <w:rFonts w:eastAsia="Times New Roman"/>
          <w:b/>
          <w:sz w:val="28"/>
          <w:szCs w:val="28"/>
          <w:lang w:eastAsia="ru-RU" w:bidi="ru-RU"/>
        </w:rPr>
      </w:pPr>
      <w:r w:rsidRPr="00B537A9">
        <w:rPr>
          <w:rFonts w:eastAsia="Times New Roman"/>
          <w:b/>
          <w:sz w:val="28"/>
          <w:szCs w:val="28"/>
          <w:lang w:eastAsia="ru-RU" w:bidi="ru-RU"/>
        </w:rPr>
        <w:t>Воспитательная работа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С 01.09.2021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 и реализуются по направлениям:</w:t>
      </w:r>
      <w:r w:rsidRPr="00B537A9">
        <w:rPr>
          <w:rFonts w:ascii="Arial" w:eastAsia="Calibri" w:hAnsi="Arial" w:cs="Arial"/>
          <w:sz w:val="28"/>
          <w:szCs w:val="28"/>
        </w:rPr>
        <w:t xml:space="preserve"> 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Духовно- нравственное воспитание.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Патриотическое, гражданско – правовое воспитание любви к Родине, чувства принадлежности к своей семье и обществу.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Формирование уважительного отношения к истории своей страны, приобщение к культурному наследию.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  Формирование позитивных установок к труду и творчеству.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  Формирование основ экологического сознания.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   Формирование основ безопасности и потребности к здоровому образу жизни.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lastRenderedPageBreak/>
        <w:t>Реализация рабочей программы и календарного плана  воспитательной работы осуществлялась с учетом матрицы воспитательных событий. Все запланированные мероприятия были выполнены, результаты достигнуты.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За 7 месяцев реализации программы воспитания родители выражают удовлетворенность воспитательным процессом в МБДОУ, что отразилось на результатах анкетирования.  </w:t>
      </w:r>
    </w:p>
    <w:p w:rsidR="00DA7C4B" w:rsidRPr="00B537A9" w:rsidRDefault="00DA7C4B" w:rsidP="00DA7C4B">
      <w:pPr>
        <w:widowControl w:val="0"/>
        <w:spacing w:after="326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Воспитательно – образовательный процесс строился на основе 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</w:r>
    </w:p>
    <w:p w:rsidR="00FE66AD" w:rsidRPr="00DA7C4B" w:rsidRDefault="00DA7C4B" w:rsidP="00FE66AD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DA7C4B">
        <w:rPr>
          <w:rFonts w:eastAsia="Times New Roman"/>
          <w:bCs/>
          <w:sz w:val="28"/>
          <w:szCs w:val="28"/>
          <w:lang w:eastAsia="ru-RU"/>
        </w:rPr>
        <w:t>Вывод: Рабочая программа воспитания реализовывалась в полном объеме.</w:t>
      </w:r>
    </w:p>
    <w:p w:rsidR="00FE66AD" w:rsidRDefault="00FE66AD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E66AD" w:rsidRDefault="00FE66AD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C4B" w:rsidRPr="00FE66AD" w:rsidRDefault="00DA7C4B" w:rsidP="00DA7C4B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6. </w:t>
      </w:r>
      <w:r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Развитие системы</w:t>
      </w: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поддержки и</w:t>
      </w: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развития</w:t>
      </w: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талантливых и</w:t>
      </w:r>
    </w:p>
    <w:p w:rsidR="00DA7C4B" w:rsidRPr="00FE66AD" w:rsidRDefault="00DA7C4B" w:rsidP="00DA7C4B">
      <w:pPr>
        <w:spacing w:after="0" w:line="240" w:lineRule="auto"/>
        <w:ind w:firstLine="708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FE66AD"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одарённых детей</w:t>
      </w:r>
      <w:r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.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B537A9">
        <w:rPr>
          <w:rFonts w:eastAsia="Times New Roman"/>
          <w:b/>
          <w:sz w:val="28"/>
          <w:szCs w:val="28"/>
          <w:lang w:eastAsia="ru-RU"/>
        </w:rPr>
        <w:t xml:space="preserve">Дети нашего детского сада принимали участие: 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 в городском конкурсе декоративно – прикладного искусства «Золотое рукоделие, управление культуры г. Таганрога МБУК «СКЦ «Приморский.» - Диплом 1 степени;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 xml:space="preserve">    - в 7 городском концерте детей – инвалидов «Творчество без границ», Городской дом культуры -  Благодарственное письмо; 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 xml:space="preserve"> -в городском экологическом  конкурсе  «Мусора больше нет!», Городской дом культуры- Диплом лауреата III степени, дипломы за участие;</w:t>
      </w:r>
      <w:r w:rsidRPr="00B537A9">
        <w:rPr>
          <w:rFonts w:eastAsia="Times New Roman"/>
          <w:bCs/>
          <w:sz w:val="28"/>
          <w:szCs w:val="28"/>
          <w:lang w:eastAsia="ru-RU"/>
        </w:rPr>
        <w:tab/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 xml:space="preserve"> -в городском конкурсе в номинации «Изобразительное искусство», МБУК «Молодежный Центр» - Диплом I степени;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 в городском конкурсе новогодних поделок «Бал елочных игрушек» Диплом II степени</w:t>
      </w:r>
      <w:r w:rsidRPr="00B537A9">
        <w:rPr>
          <w:rFonts w:eastAsia="Times New Roman"/>
          <w:bCs/>
          <w:sz w:val="28"/>
          <w:szCs w:val="28"/>
          <w:lang w:eastAsia="ru-RU"/>
        </w:rPr>
        <w:tab/>
        <w:t>МБУК «Молодежный Центр»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 в IХ городского детского конкурса эстрадной песни «Планета детства», управление культуры г. Таганрога МБУК «СКЦ  «Приморский» -  Диплом  I степени;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 xml:space="preserve"> - в городском заочном фестивале -  конкурсе детского творчества «Семь нот к успеху» -</w:t>
      </w:r>
      <w:r w:rsidRPr="00B537A9">
        <w:rPr>
          <w:rFonts w:eastAsia="Times New Roman"/>
          <w:bCs/>
          <w:sz w:val="28"/>
          <w:szCs w:val="28"/>
          <w:lang w:eastAsia="ru-RU"/>
        </w:rPr>
        <w:tab/>
        <w:t xml:space="preserve">Диплом  II степени   от Управления образования;                                                 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 в городском конкурсе изобразительного и декоративно-прикладного искусства «Твори добро» посвящённый Дню матери и декаде инвалидов номинация «Изобразительное искусство» Дипломы за участие;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 xml:space="preserve">- в городском открытом конкурсе чтецов XIV Книжного Чеховского фестиваля посвященный творчеству Е.Я. </w:t>
      </w:r>
      <w:proofErr w:type="spellStart"/>
      <w:r w:rsidRPr="00B537A9">
        <w:rPr>
          <w:rFonts w:eastAsia="Times New Roman"/>
          <w:bCs/>
          <w:sz w:val="28"/>
          <w:szCs w:val="28"/>
          <w:lang w:eastAsia="ru-RU"/>
        </w:rPr>
        <w:t>Тараховской</w:t>
      </w:r>
      <w:proofErr w:type="spellEnd"/>
      <w:r w:rsidRPr="00B537A9">
        <w:rPr>
          <w:rFonts w:eastAsia="Times New Roman"/>
          <w:bCs/>
          <w:sz w:val="28"/>
          <w:szCs w:val="28"/>
          <w:lang w:eastAsia="ru-RU"/>
        </w:rPr>
        <w:t>. «Лестница-Чудесница» - Благодарственное письмо, дипломы за участие;</w:t>
      </w:r>
      <w:r w:rsidRPr="00B537A9">
        <w:rPr>
          <w:rFonts w:eastAsia="Times New Roman"/>
          <w:bCs/>
          <w:sz w:val="28"/>
          <w:szCs w:val="28"/>
          <w:lang w:eastAsia="ru-RU"/>
        </w:rPr>
        <w:tab/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 в городском конкурсе «Вспомним вместе», посвященного  76-й годовщине Победы.  Тема конкурса : «Читаем строке о войне», Областной музейный конкурс детского и юношеского творчества-  Благодарственное письмо Министерства культуры РО., дипломы за участие;</w:t>
      </w:r>
      <w:r w:rsidRPr="00B537A9">
        <w:rPr>
          <w:rFonts w:eastAsia="Times New Roman"/>
          <w:bCs/>
          <w:sz w:val="28"/>
          <w:szCs w:val="28"/>
          <w:lang w:eastAsia="ru-RU"/>
        </w:rPr>
        <w:tab/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lastRenderedPageBreak/>
        <w:t xml:space="preserve">- в городском фотоконкурсе «Путешествие по городу </w:t>
      </w:r>
      <w:proofErr w:type="spellStart"/>
      <w:r w:rsidRPr="00B537A9">
        <w:rPr>
          <w:rFonts w:eastAsia="Times New Roman"/>
          <w:bCs/>
          <w:sz w:val="28"/>
          <w:szCs w:val="28"/>
          <w:lang w:eastAsia="ru-RU"/>
        </w:rPr>
        <w:t>А.П.Чехова</w:t>
      </w:r>
      <w:proofErr w:type="spellEnd"/>
      <w:r w:rsidRPr="00B537A9">
        <w:rPr>
          <w:rFonts w:eastAsia="Times New Roman"/>
          <w:bCs/>
          <w:sz w:val="28"/>
          <w:szCs w:val="28"/>
          <w:lang w:eastAsia="ru-RU"/>
        </w:rPr>
        <w:t>, Управление культуры г. Таганрог МБУК «СКЦ» Приморский»- Диплом 1 степени;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 xml:space="preserve">-в городском конкурсе творческих юных таганрожцев «Мир Чеховских героев», Муниципальное образовательное автономное учреждение «ГДК» город Таганрог- диплом; 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-в городском конкурсе поделок из природного материала «Яркие краски осени» в номинации «Лесная сказка», МБУК «Дворец молодежи», Диплом III степени, грамоты участников;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 в городском конкурсе-фестивале новогодней игрушки «Мастерская Дедушки Мороза»,</w:t>
      </w:r>
      <w:r w:rsidRPr="00B537A9">
        <w:rPr>
          <w:rFonts w:eastAsia="Times New Roman"/>
          <w:bCs/>
          <w:sz w:val="28"/>
          <w:szCs w:val="28"/>
          <w:lang w:eastAsia="ru-RU"/>
        </w:rPr>
        <w:tab/>
        <w:t xml:space="preserve">Управление культуры </w:t>
      </w:r>
      <w:proofErr w:type="spellStart"/>
      <w:r w:rsidRPr="00B537A9">
        <w:rPr>
          <w:rFonts w:eastAsia="Times New Roman"/>
          <w:bCs/>
          <w:sz w:val="28"/>
          <w:szCs w:val="28"/>
          <w:lang w:eastAsia="ru-RU"/>
        </w:rPr>
        <w:t>г.Таганрога</w:t>
      </w:r>
      <w:proofErr w:type="spellEnd"/>
      <w:r w:rsidRPr="00B537A9">
        <w:rPr>
          <w:rFonts w:eastAsia="Times New Roman"/>
          <w:bCs/>
          <w:sz w:val="28"/>
          <w:szCs w:val="28"/>
          <w:lang w:eastAsia="ru-RU"/>
        </w:rPr>
        <w:t xml:space="preserve"> МБУК «СКЦ «Приморский»- Диплом 2 место; 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-в городском конкурсе кормушек для птиц «Поможем птицам вместе», МБУК «Дворец молодежи» Диплом участника;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-во Всероссийском творческом  дистанционном конкурсе «Юный пешеход» Диплом I степени;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-в финальном туре всероссийской олимпиады «Хочу всё знать!» основы безопасности, Апрель Ассоциация педагогов России-диплом;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 в международной интернет –олимпиаде «Солнечный свет» по правилам ПДД, Международный образовательный портал - Диплом  1 место;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 в городском хореографическом конкурсе «Весенние фантазии» г. Таганрог -Диплом . Лауреаты 1 степени;</w:t>
      </w:r>
      <w:r w:rsidRPr="00B537A9">
        <w:rPr>
          <w:rFonts w:eastAsia="Times New Roman"/>
          <w:bCs/>
          <w:sz w:val="28"/>
          <w:szCs w:val="28"/>
          <w:lang w:eastAsia="ru-RU"/>
        </w:rPr>
        <w:tab/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>- в IX Международном дистанционном конкурсе «Старт», ООО «</w:t>
      </w:r>
      <w:proofErr w:type="spellStart"/>
      <w:r w:rsidRPr="00B537A9">
        <w:rPr>
          <w:rFonts w:eastAsia="Times New Roman"/>
          <w:bCs/>
          <w:sz w:val="28"/>
          <w:szCs w:val="28"/>
          <w:lang w:eastAsia="ru-RU"/>
        </w:rPr>
        <w:t>Инфоурок</w:t>
      </w:r>
      <w:proofErr w:type="spellEnd"/>
      <w:r w:rsidRPr="00B537A9">
        <w:rPr>
          <w:rFonts w:eastAsia="Times New Roman"/>
          <w:bCs/>
          <w:sz w:val="28"/>
          <w:szCs w:val="28"/>
          <w:lang w:eastAsia="ru-RU"/>
        </w:rPr>
        <w:t xml:space="preserve">»- Диплом II степени, сертификаты участников. 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 w:bidi="ru-RU"/>
        </w:rPr>
      </w:pPr>
    </w:p>
    <w:p w:rsidR="00DA7C4B" w:rsidRDefault="00DA7C4B" w:rsidP="00DA7C4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E3029" w:rsidRPr="00FE66AD" w:rsidRDefault="00DA7C4B" w:rsidP="00FE66AD">
      <w:pPr>
        <w:jc w:val="center"/>
        <w:rPr>
          <w:rFonts w:eastAsia="Courier New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7. </w:t>
      </w:r>
      <w:r w:rsidR="00FE66AD" w:rsidRPr="00FE66AD">
        <w:rPr>
          <w:rFonts w:eastAsia="Times New Roman"/>
          <w:b/>
          <w:bCs/>
          <w:sz w:val="28"/>
          <w:szCs w:val="28"/>
          <w:lang w:eastAsia="ru-RU"/>
        </w:rPr>
        <w:t>Уровень  профессиональной  компетентности  кадров.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b/>
          <w:bCs/>
          <w:i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В 2021 –2022 г.  работа по повышению профессионального мастерства педагогов проводилась в следующих направлениях:</w:t>
      </w:r>
    </w:p>
    <w:p w:rsidR="00FE66AD" w:rsidRPr="00B537A9" w:rsidRDefault="00FE66AD" w:rsidP="00FE66AD">
      <w:pPr>
        <w:spacing w:after="0" w:line="240" w:lineRule="auto"/>
        <w:rPr>
          <w:rFonts w:eastAsia="Times New Roman"/>
          <w:b/>
          <w:bCs/>
          <w:i/>
          <w:sz w:val="28"/>
          <w:szCs w:val="28"/>
          <w:lang w:eastAsia="ru-RU"/>
        </w:rPr>
      </w:pPr>
      <w:r w:rsidRPr="00B537A9">
        <w:rPr>
          <w:rFonts w:eastAsia="Times New Roman"/>
          <w:b/>
          <w:bCs/>
          <w:i/>
          <w:sz w:val="28"/>
          <w:szCs w:val="28"/>
          <w:lang w:eastAsia="ru-RU"/>
        </w:rPr>
        <w:t>1.Аналитическая деятельность.</w:t>
      </w:r>
    </w:p>
    <w:p w:rsidR="00FE66AD" w:rsidRPr="00B537A9" w:rsidRDefault="00FE66AD" w:rsidP="00FE66AD">
      <w:pPr>
        <w:numPr>
          <w:ilvl w:val="0"/>
          <w:numId w:val="6"/>
        </w:num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B537A9">
        <w:rPr>
          <w:rFonts w:eastAsia="Times New Roman"/>
          <w:sz w:val="28"/>
          <w:szCs w:val="28"/>
        </w:rPr>
        <w:t>Анализ учебно-материального обеспечения АООП  и ООП ДОУ.</w:t>
      </w:r>
    </w:p>
    <w:p w:rsidR="00FE66AD" w:rsidRPr="00B537A9" w:rsidRDefault="00FE66AD" w:rsidP="00FE66AD">
      <w:pPr>
        <w:numPr>
          <w:ilvl w:val="0"/>
          <w:numId w:val="6"/>
        </w:num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B537A9">
        <w:rPr>
          <w:rFonts w:eastAsia="Times New Roman"/>
          <w:sz w:val="28"/>
          <w:szCs w:val="28"/>
        </w:rPr>
        <w:t>Анализ материально-технического обеспечения АООП  и ООП ДОУ.</w:t>
      </w:r>
    </w:p>
    <w:p w:rsidR="00FE66AD" w:rsidRPr="00B537A9" w:rsidRDefault="00FE66AD" w:rsidP="00FE66AD">
      <w:pPr>
        <w:numPr>
          <w:ilvl w:val="0"/>
          <w:numId w:val="6"/>
        </w:num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B537A9">
        <w:rPr>
          <w:rFonts w:eastAsia="Times New Roman"/>
          <w:sz w:val="28"/>
          <w:szCs w:val="28"/>
        </w:rPr>
        <w:t>Педагогическая диагностика индивидуального развития ребенка.</w:t>
      </w:r>
    </w:p>
    <w:p w:rsidR="00FE66AD" w:rsidRPr="00B537A9" w:rsidRDefault="00FE66AD" w:rsidP="00FE66AD">
      <w:pPr>
        <w:spacing w:after="0" w:line="240" w:lineRule="auto"/>
        <w:rPr>
          <w:rFonts w:eastAsia="Times New Roman"/>
          <w:i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2. </w:t>
      </w:r>
      <w:r w:rsidRPr="00B537A9">
        <w:rPr>
          <w:rFonts w:eastAsia="Times New Roman"/>
          <w:b/>
          <w:bCs/>
          <w:i/>
          <w:sz w:val="28"/>
          <w:szCs w:val="28"/>
          <w:lang w:eastAsia="ru-RU"/>
        </w:rPr>
        <w:t>Информационная деятельность</w:t>
      </w:r>
      <w:r w:rsidRPr="00B537A9">
        <w:rPr>
          <w:rFonts w:eastAsia="Times New Roman"/>
          <w:i/>
          <w:sz w:val="28"/>
          <w:szCs w:val="28"/>
          <w:lang w:eastAsia="ru-RU"/>
        </w:rPr>
        <w:t>.</w:t>
      </w:r>
    </w:p>
    <w:p w:rsidR="00FE66AD" w:rsidRPr="00B537A9" w:rsidRDefault="00FE66AD" w:rsidP="00FE66AD">
      <w:pPr>
        <w:spacing w:before="68"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color w:val="111111"/>
          <w:sz w:val="28"/>
          <w:szCs w:val="28"/>
          <w:lang w:eastAsia="ru-RU"/>
        </w:rPr>
        <w:t>1.</w:t>
      </w:r>
      <w:r w:rsidRPr="00B537A9">
        <w:rPr>
          <w:rFonts w:eastAsia="Times New Roman"/>
          <w:sz w:val="28"/>
          <w:szCs w:val="28"/>
          <w:lang w:eastAsia="ru-RU"/>
        </w:rPr>
        <w:t>Сформирован и пополняется банк данных нормативно-правовых документов федерального, регионального, муниципального уровней.</w:t>
      </w:r>
    </w:p>
    <w:p w:rsidR="00FE66AD" w:rsidRPr="00B537A9" w:rsidRDefault="00FE66AD" w:rsidP="00FE66AD">
      <w:pPr>
        <w:spacing w:before="68" w:after="0" w:line="24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B537A9">
        <w:rPr>
          <w:rFonts w:eastAsia="Times New Roman"/>
          <w:color w:val="111111"/>
          <w:sz w:val="28"/>
          <w:szCs w:val="28"/>
          <w:lang w:eastAsia="ru-RU"/>
        </w:rPr>
        <w:t>2.</w:t>
      </w:r>
      <w:r w:rsidRPr="00B537A9">
        <w:rPr>
          <w:rFonts w:eastAsia="Times New Roman"/>
          <w:sz w:val="28"/>
          <w:szCs w:val="28"/>
          <w:lang w:eastAsia="ru-RU"/>
        </w:rPr>
        <w:t>Определен список методической литературы и пособий, используемых в образовательном процессе в соответствии с ФГОС ДО.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3. Разработана система информирования педагогов, родителей (законных представителей) и всех заинтересованных лиц о нормативно-правовых и программно-методических документах через разные формы: сайт ОУ, социальные сети </w:t>
      </w:r>
      <w:proofErr w:type="spellStart"/>
      <w:r w:rsidRPr="00B537A9">
        <w:rPr>
          <w:rFonts w:eastAsia="Times New Roman"/>
          <w:sz w:val="28"/>
          <w:szCs w:val="28"/>
          <w:lang w:eastAsia="ru-RU"/>
        </w:rPr>
        <w:t>ватсап</w:t>
      </w:r>
      <w:proofErr w:type="spellEnd"/>
      <w:r w:rsidRPr="00B537A9">
        <w:rPr>
          <w:rFonts w:eastAsia="Times New Roman"/>
          <w:sz w:val="28"/>
          <w:szCs w:val="28"/>
          <w:lang w:eastAsia="ru-RU"/>
        </w:rPr>
        <w:t xml:space="preserve">, телеграмм, информационные стенды, родительские собрания.     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color w:val="000000"/>
          <w:sz w:val="28"/>
          <w:szCs w:val="28"/>
          <w:lang w:eastAsia="ru-RU"/>
        </w:rPr>
        <w:t>4.</w:t>
      </w:r>
      <w:r w:rsidRPr="00B537A9">
        <w:rPr>
          <w:rFonts w:eastAsia="Times New Roman"/>
          <w:sz w:val="28"/>
          <w:szCs w:val="28"/>
          <w:lang w:eastAsia="ru-RU"/>
        </w:rPr>
        <w:t xml:space="preserve">Информация о деятельности  образовательной организации освещается на сайте </w:t>
      </w:r>
      <w:hyperlink r:id="rId19" w:history="1">
        <w:r w:rsidRPr="00B537A9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http://sad64.virtualtaganrog.ru/</w:t>
        </w:r>
      </w:hyperlink>
      <w:r w:rsidRPr="00B537A9">
        <w:rPr>
          <w:rFonts w:eastAsia="Times New Roman"/>
          <w:sz w:val="28"/>
          <w:szCs w:val="28"/>
          <w:lang w:eastAsia="ru-RU"/>
        </w:rPr>
        <w:t xml:space="preserve">, который соответствует требованиям к </w:t>
      </w:r>
      <w:r w:rsidRPr="00B537A9">
        <w:rPr>
          <w:rFonts w:eastAsia="Times New Roman"/>
          <w:sz w:val="28"/>
          <w:szCs w:val="28"/>
          <w:lang w:eastAsia="ru-RU"/>
        </w:rPr>
        <w:lastRenderedPageBreak/>
        <w:t>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информации.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3</w:t>
      </w:r>
      <w:r w:rsidRPr="00B537A9">
        <w:rPr>
          <w:rFonts w:eastAsia="Times New Roman"/>
          <w:b/>
          <w:bCs/>
          <w:i/>
          <w:sz w:val="28"/>
          <w:szCs w:val="28"/>
          <w:lang w:eastAsia="ru-RU"/>
        </w:rPr>
        <w:t>.Организационно- методическая деятельность</w:t>
      </w:r>
      <w:r w:rsidRPr="00B537A9">
        <w:rPr>
          <w:rFonts w:eastAsia="Times New Roman"/>
          <w:i/>
          <w:sz w:val="28"/>
          <w:szCs w:val="28"/>
          <w:lang w:eastAsia="ru-RU"/>
        </w:rPr>
        <w:t>.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Реализуется  Программа развития ДОУ. 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Имеются </w:t>
      </w:r>
      <w:bookmarkStart w:id="16" w:name="_Hlk8137645"/>
      <w:r w:rsidRPr="00B537A9">
        <w:rPr>
          <w:rFonts w:eastAsia="Times New Roman"/>
          <w:sz w:val="28"/>
          <w:szCs w:val="28"/>
          <w:lang w:eastAsia="ru-RU"/>
        </w:rPr>
        <w:t xml:space="preserve">адаптированная основная образовательная  программа  для детей </w:t>
      </w:r>
      <w:bookmarkEnd w:id="16"/>
      <w:r w:rsidRPr="00B537A9">
        <w:rPr>
          <w:rFonts w:eastAsia="Times New Roman"/>
          <w:sz w:val="28"/>
          <w:szCs w:val="28"/>
          <w:lang w:eastAsia="ru-RU"/>
        </w:rPr>
        <w:t>с нарушениями ОДА, адаптированная основная образовательная  программа  для детей с ТНР и основная образовательная программа согласно ФГОС ДО.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Разработана и реализуется </w:t>
      </w:r>
      <w:r>
        <w:rPr>
          <w:rFonts w:eastAsia="Times New Roman"/>
          <w:sz w:val="28"/>
          <w:szCs w:val="28"/>
          <w:lang w:eastAsia="ru-RU"/>
        </w:rPr>
        <w:t xml:space="preserve">рабочая </w:t>
      </w:r>
      <w:r w:rsidRPr="00B537A9">
        <w:rPr>
          <w:rFonts w:eastAsia="Times New Roman"/>
          <w:sz w:val="28"/>
          <w:szCs w:val="28"/>
          <w:lang w:eastAsia="ru-RU"/>
        </w:rPr>
        <w:t xml:space="preserve">программа </w:t>
      </w:r>
      <w:r>
        <w:rPr>
          <w:rFonts w:eastAsia="Times New Roman"/>
          <w:sz w:val="28"/>
          <w:szCs w:val="28"/>
          <w:lang w:eastAsia="ru-RU"/>
        </w:rPr>
        <w:t>в</w:t>
      </w:r>
      <w:r w:rsidRPr="00B537A9">
        <w:rPr>
          <w:rFonts w:eastAsia="Times New Roman"/>
          <w:sz w:val="28"/>
          <w:szCs w:val="28"/>
          <w:lang w:eastAsia="ru-RU"/>
        </w:rPr>
        <w:t>оспитания и календарные планы воспитательной работы.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Рабочие программы  педагогов и специалистов.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Регулярно вносились изменения в  календарные и перспективно – тематические  планы согласно индивидуальным возможностям детей каждой возрастной группы и ФГОС ДО,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Постоянно изменяется и пополняется развивающая среда в группах и кабинетах общего пользования. Пополнилась развивающая среда  дидактическими играми, пособиями, детской и методической литературой, картинками, плакатами, видео материалами. Были частично  приобретены игрушки и канцтовары согласно требованиям по  выполнению ФГОС. Приобретена методическая литература по реализации программы для детей с ТНР для планирования и проведения педагогического процесса. 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Проведены педсоветы, семинары, </w:t>
      </w:r>
      <w:proofErr w:type="spellStart"/>
      <w:r w:rsidRPr="00B537A9">
        <w:rPr>
          <w:rFonts w:eastAsia="Times New Roman"/>
          <w:sz w:val="28"/>
          <w:szCs w:val="28"/>
          <w:lang w:eastAsia="ru-RU"/>
        </w:rPr>
        <w:t>педчасы</w:t>
      </w:r>
      <w:proofErr w:type="spellEnd"/>
      <w:r w:rsidRPr="00B537A9">
        <w:rPr>
          <w:rFonts w:eastAsia="Times New Roman"/>
          <w:sz w:val="28"/>
          <w:szCs w:val="28"/>
          <w:lang w:eastAsia="ru-RU"/>
        </w:rPr>
        <w:t xml:space="preserve">, открытые занятия,    тематические проверки по запланированным темам. 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</w:p>
    <w:p w:rsidR="00FE66AD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iCs/>
          <w:sz w:val="28"/>
          <w:szCs w:val="28"/>
          <w:lang w:eastAsia="ru-RU"/>
        </w:rPr>
        <w:t>Изучалась современная нормативно – правовая база, редактировались локальные акты.</w:t>
      </w:r>
      <w:r w:rsidRPr="00B537A9">
        <w:rPr>
          <w:rFonts w:eastAsia="Times New Roman"/>
          <w:sz w:val="28"/>
          <w:szCs w:val="28"/>
          <w:lang w:eastAsia="ru-RU"/>
        </w:rPr>
        <w:t xml:space="preserve">      Активно работали органы управления детского сада. Делегированные администрацией полномочия выполнялись сотрудниками вовремя и качественно. </w:t>
      </w:r>
    </w:p>
    <w:p w:rsidR="00FE66AD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 w:bidi="ru-RU"/>
        </w:rPr>
      </w:pPr>
      <w:r w:rsidRPr="00FE66AD">
        <w:rPr>
          <w:rFonts w:eastAsia="Times New Roman"/>
          <w:b/>
          <w:bCs/>
          <w:sz w:val="28"/>
          <w:szCs w:val="28"/>
          <w:lang w:eastAsia="ru-RU" w:bidi="ru-RU"/>
        </w:rPr>
        <w:t>О реализации образовательной деятельности в дистанционном режиме</w:t>
      </w: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FE66AD">
        <w:rPr>
          <w:rFonts w:eastAsia="Times New Roman"/>
          <w:sz w:val="28"/>
          <w:szCs w:val="28"/>
          <w:lang w:eastAsia="ru-RU" w:bidi="ru-RU"/>
        </w:rPr>
        <w:t xml:space="preserve">В детском саду для освоения образовательной программы дошкольного образования  для длительно не посещающих детский сад детей было предусмотрено оказание помощи родителям в проведении занятий игр, упражнений. На сайте детского сада и в группах </w:t>
      </w:r>
      <w:r w:rsidRPr="00FE66AD">
        <w:rPr>
          <w:rFonts w:eastAsia="Times New Roman"/>
          <w:bCs/>
          <w:sz w:val="28"/>
          <w:szCs w:val="28"/>
          <w:lang w:val="en-US" w:eastAsia="ru-RU"/>
        </w:rPr>
        <w:t>WhatsApp</w:t>
      </w:r>
      <w:r w:rsidRPr="00FE66AD">
        <w:rPr>
          <w:rFonts w:eastAsia="Times New Roman"/>
          <w:sz w:val="28"/>
          <w:szCs w:val="28"/>
          <w:lang w:eastAsia="ru-RU" w:bidi="ru-RU"/>
        </w:rPr>
        <w:t xml:space="preserve"> специалистами и педагогами детского сада систематически оказывалась методическая помощь. </w:t>
      </w: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В текущем году педагоги ДОУ проводили </w:t>
      </w:r>
      <w:r w:rsidRPr="00FE66AD">
        <w:rPr>
          <w:rFonts w:eastAsia="Times New Roman"/>
          <w:b/>
          <w:i/>
          <w:iCs/>
          <w:sz w:val="28"/>
          <w:szCs w:val="28"/>
          <w:lang w:eastAsia="ru-RU" w:bidi="ru-RU"/>
        </w:rPr>
        <w:t xml:space="preserve">дистанционные  </w:t>
      </w:r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формы работы с родителями: </w:t>
      </w: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Проводились родительские собрания с помощью  программ </w:t>
      </w:r>
      <w:r w:rsidRPr="00FE66AD">
        <w:rPr>
          <w:rFonts w:eastAsia="Times New Roman"/>
          <w:bCs/>
          <w:sz w:val="28"/>
          <w:szCs w:val="28"/>
          <w:lang w:val="en-US" w:eastAsia="ru-RU"/>
        </w:rPr>
        <w:t>ZOOM</w:t>
      </w:r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, </w:t>
      </w:r>
      <w:r w:rsidRPr="00FE66AD">
        <w:rPr>
          <w:rFonts w:eastAsia="Times New Roman"/>
          <w:bCs/>
          <w:sz w:val="28"/>
          <w:szCs w:val="28"/>
          <w:lang w:val="en-US" w:eastAsia="ru-RU"/>
        </w:rPr>
        <w:t>WhatsApp</w:t>
      </w:r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, разрабатывались мероприятия и записывались на видео, подбирался консультативный материал из интернет – ресурсов. </w:t>
      </w: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Консультативный материал регулярно  выкладывался на сайте ДОУ и дублировался в родительских группах на </w:t>
      </w:r>
      <w:r w:rsidRPr="00FE66AD">
        <w:rPr>
          <w:rFonts w:eastAsia="Times New Roman"/>
          <w:bCs/>
          <w:sz w:val="28"/>
          <w:szCs w:val="28"/>
          <w:lang w:val="en-US" w:eastAsia="ru-RU"/>
        </w:rPr>
        <w:t>WhatsApp</w:t>
      </w:r>
      <w:r w:rsidRPr="00FE66AD">
        <w:rPr>
          <w:rFonts w:eastAsia="Times New Roman"/>
          <w:bCs/>
          <w:sz w:val="28"/>
          <w:szCs w:val="28"/>
          <w:lang w:eastAsia="ru-RU" w:bidi="ru-RU"/>
        </w:rPr>
        <w:t>.</w:t>
      </w: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FE66AD">
        <w:rPr>
          <w:rFonts w:eastAsia="Times New Roman"/>
          <w:sz w:val="28"/>
          <w:szCs w:val="28"/>
          <w:lang w:eastAsia="ru-RU" w:bidi="ru-RU"/>
        </w:rPr>
        <w:t>В ДОУ продолжает работать консультационный пункт раннего развития  как для детей, посещающих ДОУ, так и не посещающих.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FE66AD" w:rsidRPr="00B537A9" w:rsidRDefault="00FE66AD" w:rsidP="00FE66A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B537A9" w:rsidRPr="00B537A9" w:rsidRDefault="00B537A9" w:rsidP="00B537A9">
      <w:pPr>
        <w:spacing w:after="0" w:line="240" w:lineRule="auto"/>
        <w:ind w:firstLine="360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B537A9">
        <w:rPr>
          <w:rFonts w:eastAsia="Times New Roman"/>
          <w:b/>
          <w:sz w:val="28"/>
          <w:szCs w:val="28"/>
          <w:u w:val="single"/>
          <w:lang w:eastAsia="ru-RU"/>
        </w:rPr>
        <w:lastRenderedPageBreak/>
        <w:t>Результаты повышения профессионального мастерства педагогов:</w:t>
      </w:r>
    </w:p>
    <w:p w:rsidR="00B537A9" w:rsidRPr="00B537A9" w:rsidRDefault="00B537A9" w:rsidP="00B537A9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</w:p>
    <w:p w:rsidR="00B537A9" w:rsidRPr="00B537A9" w:rsidRDefault="00B537A9" w:rsidP="00B537A9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Сведения о кадровом составе:</w:t>
      </w:r>
    </w:p>
    <w:p w:rsidR="00B537A9" w:rsidRPr="00B537A9" w:rsidRDefault="00B537A9" w:rsidP="00B537A9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1163"/>
        <w:gridCol w:w="1810"/>
        <w:gridCol w:w="2456"/>
        <w:gridCol w:w="18"/>
        <w:gridCol w:w="1640"/>
        <w:gridCol w:w="2693"/>
      </w:tblGrid>
      <w:tr w:rsidR="00B537A9" w:rsidRPr="00B537A9" w:rsidTr="004D1EA8">
        <w:trPr>
          <w:trHeight w:val="14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Категория</w:t>
            </w:r>
          </w:p>
        </w:tc>
      </w:tr>
      <w:tr w:rsidR="00B537A9" w:rsidRPr="00B537A9" w:rsidTr="004D1EA8">
        <w:trPr>
          <w:trHeight w:val="14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Катерова Т.Н.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Заведующий ДОУ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соответствует занимаемой должности</w:t>
            </w:r>
          </w:p>
        </w:tc>
      </w:tr>
      <w:tr w:rsidR="00B537A9" w:rsidRPr="00B537A9" w:rsidTr="004D1EA8">
        <w:trPr>
          <w:trHeight w:val="14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Никитина Е.В.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Зам.зав. по ВМР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соответствует занимаемой должности</w:t>
            </w:r>
          </w:p>
        </w:tc>
      </w:tr>
      <w:tr w:rsidR="00B537A9" w:rsidRPr="00B537A9" w:rsidTr="004D1EA8">
        <w:trPr>
          <w:trHeight w:val="14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Самойленко В.В.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Прокопенко Л.А.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Инструктор ФК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8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Михайлова О.В.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6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Дорофеева И.В.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Муз.руководитель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Романенко М.Л.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Воронкова И.В.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Кононова С.В.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Журавлева Е.В.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Левина Т.И.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Рыжикова М.А.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Кортенко Е.А.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Драздова И.И.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Ерошенко О.М.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1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Талыбова</w:t>
            </w:r>
            <w:proofErr w:type="spellEnd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B537A9" w:rsidRPr="00B537A9" w:rsidTr="004D1EA8">
        <w:trPr>
          <w:trHeight w:val="32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Чешкова</w:t>
            </w:r>
            <w:proofErr w:type="spellEnd"/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 Ю.А.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первая</w:t>
            </w:r>
          </w:p>
        </w:tc>
      </w:tr>
      <w:tr w:rsidR="00B537A9" w:rsidRPr="00B537A9" w:rsidTr="004D1EA8">
        <w:trPr>
          <w:trHeight w:val="279"/>
          <w:jc w:val="center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tabs>
                <w:tab w:val="left" w:pos="5580"/>
              </w:tabs>
              <w:spacing w:after="0" w:line="240" w:lineRule="auto"/>
              <w:ind w:left="-120" w:right="-10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ИТОГО педагогов и специалистов</w:t>
            </w:r>
          </w:p>
        </w:tc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tabs>
                <w:tab w:val="left" w:pos="5580"/>
              </w:tabs>
              <w:spacing w:after="0" w:line="240" w:lineRule="auto"/>
              <w:ind w:left="7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С высшим образованием -   17 чел. 100%</w:t>
            </w:r>
          </w:p>
        </w:tc>
      </w:tr>
      <w:tr w:rsidR="00B537A9" w:rsidRPr="00B537A9" w:rsidTr="004D1EA8">
        <w:trPr>
          <w:trHeight w:val="279"/>
          <w:jc w:val="center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tabs>
                <w:tab w:val="left" w:pos="5580"/>
              </w:tabs>
              <w:spacing w:after="0" w:line="240" w:lineRule="auto"/>
              <w:ind w:left="-120" w:right="-10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tabs>
                <w:tab w:val="left" w:pos="5580"/>
              </w:tabs>
              <w:spacing w:after="0" w:line="240" w:lineRule="auto"/>
              <w:ind w:left="7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С высшим профессиональным образованием 17 чел – 100%</w:t>
            </w:r>
          </w:p>
        </w:tc>
      </w:tr>
      <w:tr w:rsidR="00B537A9" w:rsidRPr="00B537A9" w:rsidTr="004D1EA8">
        <w:trPr>
          <w:trHeight w:val="279"/>
          <w:jc w:val="center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A9" w:rsidRPr="00B537A9" w:rsidRDefault="00B537A9" w:rsidP="00B537A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tabs>
                <w:tab w:val="left" w:pos="5580"/>
              </w:tabs>
              <w:spacing w:after="0" w:line="240" w:lineRule="auto"/>
              <w:ind w:left="7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Со средним специальным образованием  - 0%</w:t>
            </w:r>
          </w:p>
        </w:tc>
      </w:tr>
      <w:tr w:rsidR="00B537A9" w:rsidRPr="00B537A9" w:rsidTr="004D1EA8">
        <w:trPr>
          <w:trHeight w:val="279"/>
          <w:jc w:val="center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A9" w:rsidRPr="00B537A9" w:rsidRDefault="00B537A9" w:rsidP="00B537A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tabs>
                <w:tab w:val="left" w:pos="558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С высшей категорией-    14 чел. - 93 %</w:t>
            </w:r>
          </w:p>
        </w:tc>
      </w:tr>
      <w:tr w:rsidR="00B537A9" w:rsidRPr="00B537A9" w:rsidTr="004D1EA8">
        <w:trPr>
          <w:trHeight w:val="279"/>
          <w:jc w:val="center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A9" w:rsidRPr="00B537A9" w:rsidRDefault="00B537A9" w:rsidP="00B537A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tabs>
                <w:tab w:val="left" w:pos="558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С 1 категорией-   1 чел. -   7  %</w:t>
            </w:r>
          </w:p>
        </w:tc>
      </w:tr>
      <w:tr w:rsidR="00B537A9" w:rsidRPr="00B537A9" w:rsidTr="004D1EA8">
        <w:trPr>
          <w:trHeight w:val="279"/>
          <w:jc w:val="center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A9" w:rsidRPr="00B537A9" w:rsidRDefault="00B537A9" w:rsidP="00B537A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A9" w:rsidRPr="00B537A9" w:rsidRDefault="00B537A9" w:rsidP="00B537A9">
            <w:pPr>
              <w:tabs>
                <w:tab w:val="left" w:pos="558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537A9">
              <w:rPr>
                <w:rFonts w:eastAsia="Times New Roman"/>
                <w:sz w:val="28"/>
                <w:szCs w:val="28"/>
                <w:lang w:eastAsia="ru-RU"/>
              </w:rPr>
              <w:t xml:space="preserve">Соответствуют занимаемой  должности -  2 руководителя  </w:t>
            </w:r>
          </w:p>
        </w:tc>
      </w:tr>
    </w:tbl>
    <w:p w:rsidR="00B537A9" w:rsidRPr="00B537A9" w:rsidRDefault="00B537A9" w:rsidP="00B537A9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МБДОУ укомплектовано кадрами полностью, 100% педагогов с высшим специальным образованием. </w:t>
      </w: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Средний возраст педагогов - 50 лет;</w:t>
      </w: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0 % педагогического коллектива имеют педагогический стаж до 10 лет, 78% педагогического коллектива имеют педагогический стаж  свыше 20 лет;</w:t>
      </w: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Соотношение воспитанник / педагоги – 15/1;</w:t>
      </w: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В 2021 году:</w:t>
      </w: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Руководитель МБДОУ прошел аттестацию на соответствие занимаемой должности.</w:t>
      </w: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Музыкальный руководитель и 4 воспитателя повысили квалификационную </w:t>
      </w:r>
      <w:r w:rsidRPr="00B537A9">
        <w:rPr>
          <w:rFonts w:eastAsia="Times New Roman"/>
          <w:sz w:val="28"/>
          <w:szCs w:val="28"/>
          <w:lang w:eastAsia="ru-RU" w:bidi="ru-RU"/>
        </w:rPr>
        <w:lastRenderedPageBreak/>
        <w:t>категорию до высшей.</w:t>
      </w: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Итого по ДОУ: </w:t>
      </w: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 93% педагогов имеют высшую квалификационную категорию, </w:t>
      </w: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7%  - первую квалификационную категорию. </w:t>
      </w:r>
    </w:p>
    <w:p w:rsidR="00B537A9" w:rsidRPr="00B537A9" w:rsidRDefault="00B537A9" w:rsidP="00B537A9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По итогам 2021  года ДОУ  успешно  применяет профессиональные стандарты.</w:t>
      </w:r>
    </w:p>
    <w:p w:rsidR="00B537A9" w:rsidRPr="00B537A9" w:rsidRDefault="00B537A9" w:rsidP="00B537A9">
      <w:pPr>
        <w:widowControl w:val="0"/>
        <w:spacing w:after="0" w:line="240" w:lineRule="auto"/>
        <w:ind w:firstLine="380"/>
        <w:jc w:val="both"/>
        <w:rPr>
          <w:rFonts w:eastAsia="Times New Roman"/>
          <w:color w:val="FF0000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B537A9">
        <w:rPr>
          <w:rFonts w:eastAsia="Times New Roman"/>
          <w:color w:val="000000"/>
          <w:sz w:val="28"/>
          <w:szCs w:val="28"/>
          <w:lang w:eastAsia="ru-RU"/>
        </w:rPr>
        <w:t xml:space="preserve">В целях реализации задач педагоги МБДОУ д/с № 64 постоянно </w:t>
      </w:r>
      <w:r w:rsidRPr="00B537A9">
        <w:rPr>
          <w:rFonts w:eastAsia="Times New Roman"/>
          <w:b/>
          <w:i/>
          <w:color w:val="000000"/>
          <w:sz w:val="28"/>
          <w:szCs w:val="28"/>
          <w:lang w:eastAsia="ru-RU"/>
        </w:rPr>
        <w:t>совершенствовали свой профессиональный уровень</w:t>
      </w:r>
      <w:r w:rsidRPr="00B537A9">
        <w:rPr>
          <w:rFonts w:eastAsia="Times New Roman"/>
          <w:b/>
          <w:color w:val="000000"/>
          <w:sz w:val="28"/>
          <w:szCs w:val="28"/>
          <w:lang w:eastAsia="ru-RU"/>
        </w:rPr>
        <w:t>:</w:t>
      </w:r>
    </w:p>
    <w:p w:rsidR="00B537A9" w:rsidRPr="00B537A9" w:rsidRDefault="00B537A9" w:rsidP="00B537A9">
      <w:pPr>
        <w:widowControl w:val="0"/>
        <w:spacing w:after="0" w:line="240" w:lineRule="auto"/>
        <w:ind w:firstLine="380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color w:val="FF0000"/>
          <w:sz w:val="28"/>
          <w:szCs w:val="28"/>
          <w:lang w:eastAsia="ru-RU" w:bidi="ru-RU"/>
        </w:rPr>
        <w:t xml:space="preserve"> </w:t>
      </w:r>
      <w:r w:rsidRPr="00B537A9">
        <w:rPr>
          <w:rFonts w:eastAsia="Times New Roman"/>
          <w:sz w:val="28"/>
          <w:szCs w:val="28"/>
          <w:lang w:eastAsia="ru-RU" w:bidi="ru-RU"/>
        </w:rPr>
        <w:t xml:space="preserve">Согласно плана повышения квалификации педагогов в 2021-2022 учебном году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году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7 педагогов прошли курсы повышения квалификации по реализации ФГОС ДО. </w:t>
      </w:r>
    </w:p>
    <w:p w:rsidR="00B537A9" w:rsidRPr="00B537A9" w:rsidRDefault="00B537A9" w:rsidP="00B537A9">
      <w:pPr>
        <w:widowControl w:val="0"/>
        <w:spacing w:after="0" w:line="240" w:lineRule="auto"/>
        <w:ind w:firstLine="380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10 педагогов</w:t>
      </w:r>
      <w:r w:rsidRPr="00B537A9">
        <w:rPr>
          <w:rFonts w:eastAsia="Calibri"/>
          <w:sz w:val="28"/>
          <w:szCs w:val="28"/>
        </w:rPr>
        <w:t xml:space="preserve">  прошли дистанционные курсы в  </w:t>
      </w:r>
      <w:r w:rsidRPr="00B537A9">
        <w:rPr>
          <w:rFonts w:eastAsia="Times New Roman"/>
          <w:sz w:val="28"/>
          <w:szCs w:val="28"/>
          <w:lang w:eastAsia="ru-RU" w:bidi="ru-RU"/>
        </w:rPr>
        <w:t>АНОО ДПО «Академия образования взрослых «Альтернатива»  по теме «Актуальные вопросы работы по организации эффективного образовательного процесса с детьми с ОВЗ и  детьми – инвалидами  в условиях реализации ФГОС дошкольного образования»;</w:t>
      </w:r>
    </w:p>
    <w:p w:rsidR="00B537A9" w:rsidRPr="00B537A9" w:rsidRDefault="00B537A9" w:rsidP="00B537A9">
      <w:pPr>
        <w:widowControl w:val="0"/>
        <w:spacing w:after="0" w:line="240" w:lineRule="auto"/>
        <w:ind w:firstLine="380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17 педагогов и администрация прошли  обучение по программе профессиональной переподготовки «Коррекционная педагогика и особенности образования и воспитания детей с ОВЗ»  на образовательном портале ООО Центр инновационного образования и воспитания» Единый урок;</w:t>
      </w:r>
    </w:p>
    <w:p w:rsidR="00B537A9" w:rsidRPr="00B537A9" w:rsidRDefault="00B537A9" w:rsidP="00B537A9">
      <w:pPr>
        <w:widowControl w:val="0"/>
        <w:spacing w:after="0" w:line="240" w:lineRule="auto"/>
        <w:ind w:firstLine="380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17 педагогов  и администрация прошли обучение на образовательном портале ООО Центр инновационного образования и воспитания» «Единый урок» по программе «Основы обеспечения информационной безопасности  детей»;</w:t>
      </w:r>
    </w:p>
    <w:p w:rsidR="00B537A9" w:rsidRPr="00B537A9" w:rsidRDefault="00B537A9" w:rsidP="00B537A9">
      <w:pPr>
        <w:widowControl w:val="0"/>
        <w:spacing w:after="0" w:line="240" w:lineRule="auto"/>
        <w:ind w:firstLine="380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Кадровая политика ДОУ опирается на развитие профессиональной компетентности педагогов и личностно-ориентированный подход к детям.</w:t>
      </w: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B537A9">
        <w:rPr>
          <w:rFonts w:eastAsia="Times New Roman"/>
          <w:b/>
          <w:bCs/>
          <w:sz w:val="28"/>
          <w:szCs w:val="28"/>
          <w:u w:val="single"/>
          <w:lang w:eastAsia="ru-RU"/>
        </w:rPr>
        <w:t>Участие в муниципальных, региональных мероприятиях</w:t>
      </w: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Коллектив  детского сада  постоянно принимает участие в различных  муниципальных и региональных мероприятиях: </w:t>
      </w: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i/>
          <w:iCs/>
          <w:sz w:val="28"/>
          <w:szCs w:val="28"/>
          <w:lang w:eastAsia="ru-RU"/>
        </w:rPr>
        <w:t>Участие учреждения в профессиональных семинарах, конкурсах</w:t>
      </w:r>
      <w:r w:rsidRPr="00B537A9">
        <w:rPr>
          <w:rFonts w:eastAsia="Times New Roman"/>
          <w:sz w:val="28"/>
          <w:szCs w:val="28"/>
          <w:lang w:eastAsia="ru-RU"/>
        </w:rPr>
        <w:t>: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городском семинаре – практикуме «Здоровьесберегающие технологии как средство развития познавательной активности старших дошкольников» - 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 городском методическом семинаре – практикуме «Проблемы дистанционного обучения в ДОО» -сертификат;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 городском семинаре «Использование технологий эффективной социализации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Н.П.Гришаевой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>. Деятельность экспериментальных лабораторий как способ формирования социальной активности воспитанников»-сертификат;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17" w:name="_Hlk63769851"/>
      <w:r w:rsidRPr="00B537A9">
        <w:rPr>
          <w:rFonts w:eastAsia="Times New Roman"/>
          <w:sz w:val="28"/>
          <w:szCs w:val="28"/>
          <w:lang w:eastAsia="ru-RU" w:bidi="ru-RU"/>
        </w:rPr>
        <w:t xml:space="preserve">-в городском семинаре  </w:t>
      </w:r>
      <w:bookmarkEnd w:id="17"/>
      <w:r w:rsidRPr="00B537A9">
        <w:rPr>
          <w:rFonts w:eastAsia="Times New Roman"/>
          <w:sz w:val="28"/>
          <w:szCs w:val="28"/>
          <w:lang w:eastAsia="ru-RU" w:bidi="ru-RU"/>
        </w:rPr>
        <w:t>«Поликультурное воспитание детей старшего возраста»– 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 в муниципальном семинаре «Игровые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здоровьесберегающие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технологии </w:t>
      </w:r>
      <w:r w:rsidRPr="00B537A9">
        <w:rPr>
          <w:rFonts w:eastAsia="Times New Roman"/>
          <w:sz w:val="28"/>
          <w:szCs w:val="28"/>
          <w:lang w:eastAsia="ru-RU" w:bidi="ru-RU"/>
        </w:rPr>
        <w:lastRenderedPageBreak/>
        <w:t>«Лого -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фитбол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гимнастика» и «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Пескография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в коррекционно образовательном процессе ДОО  с детьми с тяжёлыми нарушениями речи»-сертификат; 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муниципальном семинаре «Художественно эстетическое развитие дошкольников посредством интеграции различных видов деятельности»-сертификат;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 в работе </w:t>
      </w:r>
      <w:r w:rsidRPr="00B537A9">
        <w:rPr>
          <w:rFonts w:eastAsia="Times New Roman"/>
          <w:sz w:val="28"/>
          <w:szCs w:val="28"/>
          <w:lang w:val="en-US" w:eastAsia="ru-RU"/>
        </w:rPr>
        <w:t>VIII</w:t>
      </w:r>
      <w:r w:rsidRPr="00B537A9">
        <w:rPr>
          <w:rFonts w:eastAsia="Times New Roman"/>
          <w:sz w:val="28"/>
          <w:szCs w:val="28"/>
          <w:lang w:eastAsia="ru-RU" w:bidi="ru-RU"/>
        </w:rPr>
        <w:t xml:space="preserve"> международной научной конференции   «Преемственность между дошкольным и начальным общим образованием  в условиях реализации федерального государственного образовательного стандарта»-сертификаты; 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 семинаре «Организация работы инструктора по физической культуре  с детьми имеющими ограниченные возможности  здоровья»-сертификат; 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-в семинаре по теме: «Эффективные формы очного и дистанционного взаимодействия педагога с семьёй в соответствии с требованиями ФГОС»-сертификат;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-в дистанционном обучающем курсе «Технологии эффективной коммуникации в работе современного воспитателя»- сертификат; 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Онлайн –форуме «Инклюзивное общество» - сертификаты участников;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-во Всероссийском форуме «Воспитатели России» Тема: «Воспитываем здорового ребёнка» -сертификаты участника;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-во 2  всероссийской конференции – совещании по теме : «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Клинико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– психолого-педагогическое исследование современного ребёнка с ОВЗ и инвалидностью.» -  Сертификаты участников;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 8 Всероссийской Ярмарке  Социально –Педагогических Инноваций 2021- Сертификаты участников; 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работе муниципального методического семинара « Развитие интеллектуальных способностей детей в процессе познавательной деятельности посредством  «Детской  универсальной СТЕМ – лаборатории» на базе  МБДОУ  ЦРР  «Ромашка» и института им. А.П. Чехова ( филиал) ФГБОУ ВО «РГОУ (РИНХ);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-во всероссийском  форуме работников дошкольного образования «Ориентиры детства З.О». «Стратегия развития дошкольного образования на основе традиционных духовно – нравственных ценностей народов Российской Федерации» -сертификаты;  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вебинаре «Рабочая программа воспитания «От рождения до школы"»- 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Межрегиональной научно – практической конференции «Векторы развития современного дошкольного образования. Территория инноваций»-сертификат;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 вебинаре «Оценка состояния и прогноз развития системы дошкольного образования: подготовка кадров» -сертификат; 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 вебинаре «Векторы развития современного дошкольного образования. Территория инноваций» - сертификат; 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  научно – практической конференции ЕССЕ – РЕГИОН Онлайн «Воспитание дошкольников на основе традиционных духовно – нравственных ценностей народов Российской Федерации»-сертификаты 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семинаре «Эффективные формы очного и дистанционного взаимодействия педагога с семьей -в соответствии с требованиями ФГОС»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 xml:space="preserve">МНМ. Автор методик по семейному воспитанию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Метенова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Н.М.-сертификат;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lastRenderedPageBreak/>
        <w:t>-во П-Всероссийской конференции-совещании «Клинико-психолого-педагогическое исследование современного ребенка с ОВЗ и инвалидностью», ФГБНУ «ИКП РАО»- 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семинаре «Сопровождение родителей дошкольников в период адаптации в ДОО»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>Информационно-образовательный портал «PRESCHOOLS»-сертификат;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 в  круглом столе «Профессиональное становление и развитие логопеда: перспективы и вызовы времени», Таганрогский институт им.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А.П.Чехова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(филиал) ФГБОУ ВО «РГЭУ (РИНХ)»-сертификат;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 онлайн-семинаре 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>«Инклюзивное общество»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>Всероссийский Форум «Педагоги России: инновации в образовании»-диплом участника прямого эфира;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веб- семинаре «Реализация инновационных методов и приемов в коррекционно-педагогической практике сопровождения детей имеющих нарушения развития»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 xml:space="preserve">Таганрогский институт им.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А.П.Чехова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(филиал) ФГБОУ ВО «РГЭУ (РИНХ)»-сертификат;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 городском заочном обучающем мастер-классе «Использование игрового метода в работе с детьми в хоровом коллективе»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 xml:space="preserve">МАУ ДО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ДДТг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>. Таганрог- 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городском заочном обучающем мастер-классе по сценической речи «Говорим красиво! (упражнения для четкой дикции)» - 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онлайн-семинаре «Создание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здоровья» - сертификат;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ab/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B537A9">
        <w:rPr>
          <w:rFonts w:eastAsia="Times New Roman"/>
          <w:b/>
          <w:bCs/>
          <w:sz w:val="28"/>
          <w:szCs w:val="28"/>
          <w:lang w:eastAsia="ru-RU"/>
        </w:rPr>
        <w:t>Участие педагогов  в  конкурсах:</w:t>
      </w:r>
    </w:p>
    <w:p w:rsidR="00B537A9" w:rsidRPr="00B537A9" w:rsidRDefault="00B537A9" w:rsidP="00B537A9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-Участие в муниципальном этапе зонального конкурса «Вместе – за безопасность дорожного движения»- Грамота Управления образования, 2 место;</w:t>
      </w: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-Участие в муниципальном этапе зонального конкурса «Дружим с ДДД»-изучаем ПДД» - грамота Управления образования- 3 место;</w:t>
      </w: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-Участие в городском конкурсе «Пестрые страницы» среди дошкольных образовательных  организаций г. Таганрога-грамота Управления образования за участие;</w:t>
      </w: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-Участие в Международном педагогическом конкурсе «Педагогика XXI века: опыт, достижения, методика» Номинация «Методические разработки». Конкурсная работа: сценарий развлечения  «Звени, звени златая Русь»- Диплом победитель (2 место).</w:t>
      </w:r>
    </w:p>
    <w:p w:rsidR="00B537A9" w:rsidRPr="00B537A9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E66AD" w:rsidRPr="00B537A9" w:rsidRDefault="00FE66AD" w:rsidP="00FE66AD">
      <w:pPr>
        <w:spacing w:after="0" w:line="240" w:lineRule="auto"/>
        <w:ind w:firstLine="708"/>
        <w:jc w:val="both"/>
        <w:rPr>
          <w:rFonts w:eastAsia="Times New Roman"/>
          <w:b/>
          <w:color w:val="FF0000"/>
          <w:lang w:eastAsia="ru-RU"/>
        </w:rPr>
      </w:pPr>
    </w:p>
    <w:p w:rsidR="00FE66AD" w:rsidRPr="00B537A9" w:rsidRDefault="00FE66AD" w:rsidP="00FE66A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Сотрудники МБДОУ д/с № 64 </w:t>
      </w:r>
      <w:r w:rsidRPr="00B537A9">
        <w:rPr>
          <w:rFonts w:eastAsia="Times New Roman"/>
          <w:b/>
          <w:i/>
          <w:sz w:val="28"/>
          <w:szCs w:val="28"/>
          <w:lang w:eastAsia="ru-RU"/>
        </w:rPr>
        <w:t>транслируют опыт</w:t>
      </w:r>
      <w:r w:rsidRPr="00B537A9">
        <w:rPr>
          <w:rFonts w:eastAsia="Times New Roman"/>
          <w:sz w:val="28"/>
          <w:szCs w:val="28"/>
          <w:lang w:eastAsia="ru-RU"/>
        </w:rPr>
        <w:t xml:space="preserve"> своей работы в средствах массовой информации: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</w:t>
      </w:r>
      <w:bookmarkStart w:id="18" w:name="_Hlk97368658"/>
      <w:r w:rsidRPr="00B537A9">
        <w:rPr>
          <w:rFonts w:eastAsia="Times New Roman"/>
          <w:sz w:val="28"/>
          <w:szCs w:val="28"/>
          <w:lang w:eastAsia="ru-RU" w:bidi="ru-RU"/>
        </w:rPr>
        <w:t>в международном образовательном портале МААМ.РУ,  Проект « Украсим наш город цветами» -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 xml:space="preserve">свидетельство;  </w:t>
      </w:r>
      <w:bookmarkEnd w:id="18"/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 международном образовательном портале МААМ.РУ,  Проект « Мои друзья </w:t>
      </w:r>
      <w:r w:rsidRPr="00B537A9">
        <w:rPr>
          <w:rFonts w:eastAsia="Times New Roman"/>
          <w:sz w:val="28"/>
          <w:szCs w:val="28"/>
          <w:lang w:eastAsia="ru-RU" w:bidi="ru-RU"/>
        </w:rPr>
        <w:lastRenderedPageBreak/>
        <w:t>животные» -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 xml:space="preserve">свидетельство;  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сборнике «Педагогическая теория и практика : актуальные идеи и успешный опыт в условиях модернизации российского образования» г. Москва Публикация на тему « Основы воспитательной работы с детьми инвалидами в ДОУ»- свидетельство;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международном образовательном портале МААМ.РУ,  Проект « Прогулка в зимний лес» -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 xml:space="preserve">свидетельство;  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международном образовательном портале МААМ.РУ,  Проект «Дорожная азбука» -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 xml:space="preserve">свидетельство;  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образовательном портале infourok.ru Презентация к консультации для воспитателей "ИКТ как средство формирования ЗОЖ у дошкольников" – свидетельство;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во всероссийском образовательно-просветительском издании. Альманах педагога. Статья на тему: «Цигун в детском саду»-свидетельство</w:t>
      </w:r>
      <w:r w:rsidRPr="00B537A9">
        <w:rPr>
          <w:rFonts w:eastAsia="Times New Roman"/>
          <w:sz w:val="28"/>
          <w:szCs w:val="28"/>
          <w:lang w:eastAsia="ru-RU" w:bidi="ru-RU"/>
        </w:rPr>
        <w:tab/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международном образовательном портале МААМ.РУ, статья « Театр  как средство открытия скрытых талантов детей» -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 xml:space="preserve">свидетельство;  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 - во всероссийском образовательно-просветительском издании. Альманах педагога. Статья на тему:  Значение книги в развитии речи детей дошкольного возраста»-свидетельство;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19" w:name="_Hlk97369171"/>
      <w:r w:rsidRPr="00B537A9">
        <w:rPr>
          <w:rFonts w:eastAsia="Times New Roman"/>
          <w:sz w:val="28"/>
          <w:szCs w:val="28"/>
          <w:lang w:eastAsia="ru-RU" w:bidi="ru-RU"/>
        </w:rPr>
        <w:t xml:space="preserve">-в международном образовательном портале МААМ.РУ, </w:t>
      </w:r>
      <w:bookmarkEnd w:id="19"/>
      <w:r w:rsidRPr="00B537A9">
        <w:rPr>
          <w:rFonts w:eastAsia="Times New Roman"/>
          <w:sz w:val="28"/>
          <w:szCs w:val="28"/>
          <w:lang w:eastAsia="ru-RU" w:bidi="ru-RU"/>
        </w:rPr>
        <w:t xml:space="preserve">методическая разработка: «Путешествие в сказку»-свидетельство; 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международном сетевом издании «Солнечный свет», Статья «Взаимодействие музыкального руководителя и воспитателя»-свидетельство;</w:t>
      </w:r>
      <w:r w:rsidRPr="00B537A9">
        <w:rPr>
          <w:rFonts w:eastAsia="Times New Roman"/>
          <w:sz w:val="28"/>
          <w:szCs w:val="28"/>
          <w:lang w:eastAsia="ru-RU" w:bidi="ru-RU"/>
        </w:rPr>
        <w:tab/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ассоциации педагогов России «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АПРель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». Сборник статей «Педагогическая теория и практика: актуальные идеи и успешный опыт в условиях модернизации российского образования»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г.Москва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>, статья «Роль музыкальных игр  в формировании здорового образа жизни дошкольников»-свидетельство;</w:t>
      </w:r>
      <w:r w:rsidRPr="00B537A9">
        <w:rPr>
          <w:rFonts w:eastAsia="Times New Roman"/>
          <w:sz w:val="28"/>
          <w:szCs w:val="28"/>
          <w:lang w:eastAsia="ru-RU" w:bidi="ru-RU"/>
        </w:rPr>
        <w:tab/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международном образовательном портале МААМ.РУ, Конспект занятия по аппликации «Глаза-угольки, губы-сучки, холодный, большой. Кто я такой?»-свидетельство;</w:t>
      </w:r>
      <w:r w:rsidRPr="00B537A9">
        <w:rPr>
          <w:rFonts w:eastAsia="Times New Roman"/>
          <w:sz w:val="28"/>
          <w:szCs w:val="28"/>
          <w:lang w:eastAsia="ru-RU" w:bidi="ru-RU"/>
        </w:rPr>
        <w:tab/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-в международном образовательном портале МААМ.РУ, Сценарий праздника по ПДД для детей среднего дошкольного возраста «Путешествие в страну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Светофорию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>»-свидетельство;</w:t>
      </w:r>
      <w:r w:rsidRPr="00B537A9">
        <w:rPr>
          <w:rFonts w:eastAsia="Times New Roman"/>
          <w:sz w:val="28"/>
          <w:szCs w:val="28"/>
          <w:lang w:eastAsia="ru-RU" w:bidi="ru-RU"/>
        </w:rPr>
        <w:tab/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20" w:name="_Hlk97369330"/>
      <w:r w:rsidRPr="00B537A9">
        <w:rPr>
          <w:rFonts w:eastAsia="Times New Roman"/>
          <w:sz w:val="28"/>
          <w:szCs w:val="28"/>
          <w:lang w:eastAsia="ru-RU" w:bidi="ru-RU"/>
        </w:rPr>
        <w:t xml:space="preserve">- в международном сетевом издании «Солнечный свет», </w:t>
      </w:r>
      <w:bookmarkEnd w:id="20"/>
      <w:r w:rsidRPr="00B537A9">
        <w:rPr>
          <w:rFonts w:eastAsia="Times New Roman"/>
          <w:sz w:val="28"/>
          <w:szCs w:val="28"/>
          <w:lang w:eastAsia="ru-RU" w:bidi="ru-RU"/>
        </w:rPr>
        <w:t>Статья «Семь «золотых» правил обучению малышей одеванию!»-свидетельство;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международном образовательном портале МААМ.РУ,  «Что лучше детский сад или домашнее обучение?»-свидетельство;</w:t>
      </w:r>
      <w:r w:rsidRPr="00B537A9">
        <w:rPr>
          <w:rFonts w:eastAsia="Times New Roman"/>
          <w:sz w:val="28"/>
          <w:szCs w:val="28"/>
          <w:lang w:eastAsia="ru-RU" w:bidi="ru-RU"/>
        </w:rPr>
        <w:tab/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ассоциации педагогов России «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АПРель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». Сборник статей «Педагогическая теория и практика: актуальные идеи и успешный опыт в условиях модернизации российского образования»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г.Москва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, статья  «Особенности формирования пространственных представлений у детей с нарушениями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опорно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– двигательного аппарата»-свидетельство;</w:t>
      </w:r>
      <w:r w:rsidRPr="00B537A9">
        <w:rPr>
          <w:rFonts w:eastAsia="Times New Roman"/>
          <w:sz w:val="28"/>
          <w:szCs w:val="28"/>
          <w:lang w:eastAsia="ru-RU" w:bidi="ru-RU"/>
        </w:rPr>
        <w:tab/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 международном сетевом издании «Солнечный свет», интегрированное занятие в старшей группе «Весна пришла»- свидетельство;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 - в международном сетевом издании «Солнечный свет», статья «Развитие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lastRenderedPageBreak/>
        <w:t>позновательно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-исследовательской деятельности дошкольников через организацию детского экспериментирования»-свидетельство; 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ab/>
        <w:t>- в международном сетевом издании «Солнечный свет», Статья «Пальчиковые игры для развития сенсорики детей»-сертификат;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международном образовательном портале МААМ.РУ, статья «Использование ИКТ для повышения интереса детей к физкультуре и ЗОЖ» - свидетельство;</w:t>
      </w:r>
      <w:r w:rsidRPr="00B537A9">
        <w:rPr>
          <w:rFonts w:eastAsia="Times New Roman"/>
          <w:sz w:val="28"/>
          <w:szCs w:val="28"/>
          <w:lang w:eastAsia="ru-RU" w:bidi="ru-RU"/>
        </w:rPr>
        <w:tab/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во всероссийском образовательно-просветительском издании. Альманах педагога. Статья на тему: «Движение – основа здоровья»-свидетельство;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ab/>
        <w:t>- в международном сетевом издании «Солнечный свет», Статья «Речевая готовность ребенка к школе»-свидетельство;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ab/>
        <w:t xml:space="preserve">- в международном сетевом издании «Солнечный свет»,  Конспект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логоритмического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занятия «Цирк»-свидетельство;</w:t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научно-образовательном журнале «Вестник дошкольного образования», статья «Формирование позитивных установок к труду в опережающей профориентации детей дошкольного возраста»-свидетельство;</w:t>
      </w:r>
      <w:r w:rsidRPr="00B537A9">
        <w:rPr>
          <w:rFonts w:eastAsia="Times New Roman"/>
          <w:sz w:val="28"/>
          <w:szCs w:val="28"/>
          <w:lang w:eastAsia="ru-RU" w:bidi="ru-RU"/>
        </w:rPr>
        <w:tab/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-в международном образовательном портале МААМ.РУ, статья «Акция как эффективная форма работы в ДОО по нравственно-патриотическому воспитанию дошкольников»-свидетельство.</w:t>
      </w:r>
      <w:r w:rsidRPr="00B537A9">
        <w:rPr>
          <w:rFonts w:eastAsia="Times New Roman"/>
          <w:sz w:val="28"/>
          <w:szCs w:val="28"/>
          <w:lang w:eastAsia="ru-RU" w:bidi="ru-RU"/>
        </w:rPr>
        <w:tab/>
      </w:r>
    </w:p>
    <w:p w:rsidR="00FE66AD" w:rsidRPr="00B537A9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</w:p>
    <w:p w:rsidR="00FE66AD" w:rsidRPr="00B537A9" w:rsidRDefault="00FE66AD" w:rsidP="00FE66A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E66AD" w:rsidRDefault="00FE66AD" w:rsidP="00B537A9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</w:p>
    <w:p w:rsidR="00FE66AD" w:rsidRPr="00FE66AD" w:rsidRDefault="00DA7C4B" w:rsidP="00FE66AD">
      <w:pPr>
        <w:widowControl w:val="0"/>
        <w:spacing w:after="0" w:line="240" w:lineRule="auto"/>
        <w:jc w:val="center"/>
        <w:rPr>
          <w:rFonts w:eastAsia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8. </w:t>
      </w:r>
      <w:r w:rsidR="00FE66AD"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Удовлетворённость  населения  качеством  </w:t>
      </w:r>
      <w:r w:rsidR="00FE66AD" w:rsidRPr="00FE66AD"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предоставляемых услуг в ДОУ</w:t>
      </w:r>
    </w:p>
    <w:p w:rsidR="00FE66AD" w:rsidRPr="00FE66AD" w:rsidRDefault="00FE66AD" w:rsidP="00FE66AD">
      <w:pPr>
        <w:widowControl w:val="0"/>
        <w:spacing w:after="326" w:line="240" w:lineRule="auto"/>
        <w:jc w:val="both"/>
        <w:rPr>
          <w:rFonts w:eastAsia="Times New Roman"/>
          <w:b/>
          <w:bCs/>
          <w:sz w:val="28"/>
          <w:szCs w:val="28"/>
          <w:lang w:eastAsia="ru-RU" w:bidi="ru-RU"/>
        </w:rPr>
      </w:pPr>
    </w:p>
    <w:p w:rsidR="00FE66AD" w:rsidRPr="00B537A9" w:rsidRDefault="00FE66AD" w:rsidP="00FE66AD">
      <w:pPr>
        <w:widowControl w:val="0"/>
        <w:spacing w:after="326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Чтобы выбрать стратегию воспитательной работы, в 2021 году проводился анализ состава семей воспитанников.</w:t>
      </w:r>
    </w:p>
    <w:tbl>
      <w:tblPr>
        <w:tblW w:w="9298" w:type="dxa"/>
        <w:jc w:val="center"/>
        <w:tblLayout w:type="fixed"/>
        <w:tblLook w:val="0000" w:firstRow="0" w:lastRow="0" w:firstColumn="0" w:lastColumn="0" w:noHBand="0" w:noVBand="0"/>
      </w:tblPr>
      <w:tblGrid>
        <w:gridCol w:w="1014"/>
        <w:gridCol w:w="95"/>
        <w:gridCol w:w="788"/>
        <w:gridCol w:w="154"/>
        <w:gridCol w:w="746"/>
        <w:gridCol w:w="340"/>
        <w:gridCol w:w="570"/>
        <w:gridCol w:w="15"/>
        <w:gridCol w:w="916"/>
        <w:gridCol w:w="496"/>
        <w:gridCol w:w="569"/>
        <w:gridCol w:w="573"/>
        <w:gridCol w:w="90"/>
        <w:gridCol w:w="1417"/>
        <w:gridCol w:w="296"/>
        <w:gridCol w:w="468"/>
        <w:gridCol w:w="692"/>
        <w:gridCol w:w="59"/>
      </w:tblGrid>
      <w:tr w:rsidR="00FE66AD" w:rsidRPr="00B537A9" w:rsidTr="00737D85">
        <w:trPr>
          <w:gridAfter w:val="1"/>
          <w:wAfter w:w="59" w:type="dxa"/>
          <w:trHeight w:val="228"/>
          <w:jc w:val="center"/>
        </w:trPr>
        <w:tc>
          <w:tcPr>
            <w:tcW w:w="92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Количество семей из них:</w:t>
            </w:r>
          </w:p>
        </w:tc>
      </w:tr>
      <w:tr w:rsidR="00FE66AD" w:rsidRPr="00B537A9" w:rsidTr="00737D85">
        <w:trPr>
          <w:gridAfter w:val="1"/>
          <w:wAfter w:w="59" w:type="dxa"/>
          <w:cantSplit/>
          <w:trHeight w:val="1357"/>
          <w:jc w:val="center"/>
        </w:trPr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Всего семей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Полная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Неполная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опекуны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1 ребёнок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2 детей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многодетная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Родители инвалиды</w:t>
            </w:r>
          </w:p>
        </w:tc>
      </w:tr>
      <w:tr w:rsidR="00FE66AD" w:rsidRPr="00B537A9" w:rsidTr="00737D85">
        <w:trPr>
          <w:gridAfter w:val="1"/>
          <w:wAfter w:w="59" w:type="dxa"/>
          <w:trHeight w:val="228"/>
          <w:jc w:val="center"/>
        </w:trPr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93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76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2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36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41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0</w:t>
            </w:r>
          </w:p>
        </w:tc>
      </w:tr>
      <w:tr w:rsidR="00FE66AD" w:rsidRPr="00B537A9" w:rsidTr="00737D85">
        <w:trPr>
          <w:trHeight w:val="448"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Всего родителей</w:t>
            </w:r>
          </w:p>
        </w:tc>
        <w:tc>
          <w:tcPr>
            <w:tcW w:w="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Образовательный уровень родителей</w:t>
            </w:r>
          </w:p>
        </w:tc>
        <w:tc>
          <w:tcPr>
            <w:tcW w:w="4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Из них по должности</w:t>
            </w:r>
          </w:p>
        </w:tc>
      </w:tr>
      <w:tr w:rsidR="00FE66AD" w:rsidRPr="00B537A9" w:rsidTr="00737D85">
        <w:trPr>
          <w:cantSplit/>
          <w:trHeight w:val="1491"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Высшее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Средне техническое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среднее специальное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Среднее/неполное среднее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Служащие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Рабочие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Предприниматели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домохозяйки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безработные</w:t>
            </w:r>
          </w:p>
        </w:tc>
      </w:tr>
      <w:tr w:rsidR="00FE66AD" w:rsidRPr="00B537A9" w:rsidTr="00737D85">
        <w:trPr>
          <w:trHeight w:val="23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166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123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9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14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88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15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16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6AD" w:rsidRPr="00B537A9" w:rsidRDefault="00FE66AD" w:rsidP="00737D85">
            <w:pPr>
              <w:widowControl w:val="0"/>
              <w:spacing w:after="326" w:line="240" w:lineRule="auto"/>
              <w:jc w:val="both"/>
              <w:rPr>
                <w:rFonts w:eastAsia="Times New Roman"/>
                <w:lang w:eastAsia="ru-RU" w:bidi="ru-RU"/>
              </w:rPr>
            </w:pPr>
            <w:r w:rsidRPr="00B537A9">
              <w:rPr>
                <w:rFonts w:eastAsia="Times New Roman"/>
                <w:lang w:eastAsia="ru-RU" w:bidi="ru-RU"/>
              </w:rPr>
              <w:t>11</w:t>
            </w:r>
          </w:p>
        </w:tc>
      </w:tr>
    </w:tbl>
    <w:p w:rsidR="00FE66AD" w:rsidRPr="00B537A9" w:rsidRDefault="00FE66AD" w:rsidP="00FE66AD">
      <w:pPr>
        <w:spacing w:after="200" w:line="276" w:lineRule="auto"/>
        <w:rPr>
          <w:rFonts w:eastAsia="Calibri"/>
          <w:sz w:val="28"/>
          <w:szCs w:val="28"/>
        </w:rPr>
      </w:pPr>
    </w:p>
    <w:p w:rsidR="00FE66AD" w:rsidRPr="00B537A9" w:rsidRDefault="00FE66AD" w:rsidP="00FE66AD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B537A9">
        <w:rPr>
          <w:rFonts w:eastAsia="Calibri"/>
          <w:sz w:val="28"/>
          <w:szCs w:val="28"/>
        </w:rPr>
        <w:lastRenderedPageBreak/>
        <w:t>По статистике увеличилось число родителей с высшим образованием. Уменьшилось число домохозяек, увеличилось число рабочих, и количество многодетных семей, значит родители стали более активны в жизнедеятельности.</w:t>
      </w:r>
    </w:p>
    <w:p w:rsidR="00FE66AD" w:rsidRPr="00B537A9" w:rsidRDefault="00FE66AD" w:rsidP="00FE66AD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B537A9">
        <w:rPr>
          <w:rFonts w:eastAsia="Calibri"/>
          <w:sz w:val="28"/>
          <w:szCs w:val="28"/>
        </w:rPr>
        <w:t>Воспитательная работа строилась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уделялось большее внимание, особенно в первые месяцы после зачисления в детский сад.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b/>
          <w:bCs/>
          <w:sz w:val="28"/>
          <w:szCs w:val="28"/>
          <w:lang w:eastAsia="ru-RU" w:bidi="ru-RU"/>
        </w:rPr>
        <w:t>Проводилось анкетирование</w:t>
      </w:r>
      <w:r w:rsidRPr="00B537A9">
        <w:rPr>
          <w:rFonts w:eastAsia="Times New Roman"/>
          <w:b/>
          <w:sz w:val="28"/>
          <w:szCs w:val="28"/>
        </w:rPr>
        <w:t xml:space="preserve"> родителей о качестве предоставляемых образовательных услуг.</w:t>
      </w:r>
    </w:p>
    <w:p w:rsidR="00FE66AD" w:rsidRPr="00B537A9" w:rsidRDefault="00FE66AD" w:rsidP="00FE66AD">
      <w:pPr>
        <w:spacing w:after="0" w:line="240" w:lineRule="auto"/>
        <w:jc w:val="center"/>
        <w:rPr>
          <w:rFonts w:eastAsia="Times New Roman"/>
          <w:b/>
        </w:rPr>
      </w:pPr>
      <w:r w:rsidRPr="00B537A9">
        <w:rPr>
          <w:rFonts w:eastAsia="Times New Roman"/>
          <w:b/>
        </w:rPr>
        <w:t xml:space="preserve">Результаты анкетирования 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FE66AD" w:rsidRPr="00B537A9" w:rsidTr="00737D85">
        <w:trPr>
          <w:tblCellSpacing w:w="0" w:type="dxa"/>
        </w:trPr>
        <w:tc>
          <w:tcPr>
            <w:tcW w:w="9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6AD" w:rsidRPr="00B537A9" w:rsidRDefault="00FE66AD" w:rsidP="00737D85">
            <w:pPr>
              <w:spacing w:after="0" w:line="240" w:lineRule="auto"/>
              <w:ind w:left="-993" w:right="-426"/>
              <w:jc w:val="center"/>
              <w:rPr>
                <w:rFonts w:eastAsia="Times New Roman"/>
                <w:b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Обработано 61 анкета , 56 % от общего количества воспитанников.</w:t>
            </w:r>
          </w:p>
          <w:tbl>
            <w:tblPr>
              <w:tblW w:w="9469" w:type="dxa"/>
              <w:tblCellSpacing w:w="20" w:type="dxa"/>
              <w:tblInd w:w="6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 w:firstRow="0" w:lastRow="0" w:firstColumn="0" w:lastColumn="0" w:noHBand="0" w:noVBand="0"/>
            </w:tblPr>
            <w:tblGrid>
              <w:gridCol w:w="726"/>
              <w:gridCol w:w="4865"/>
              <w:gridCol w:w="969"/>
              <w:gridCol w:w="969"/>
              <w:gridCol w:w="968"/>
              <w:gridCol w:w="972"/>
            </w:tblGrid>
            <w:tr w:rsidR="00FE66AD" w:rsidRPr="00B537A9" w:rsidTr="00737D85">
              <w:trPr>
                <w:trHeight w:val="181"/>
                <w:tblCellSpacing w:w="20" w:type="dxa"/>
              </w:trPr>
              <w:tc>
                <w:tcPr>
                  <w:tcW w:w="666" w:type="dxa"/>
                  <w:vMerge w:val="restart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ind w:left="-72"/>
                    <w:jc w:val="both"/>
                    <w:rPr>
                      <w:rFonts w:eastAsia="Times New Roman"/>
                      <w:b/>
                      <w:lang w:eastAsia="ru-RU"/>
                    </w:rPr>
                  </w:pPr>
                  <w:r w:rsidRPr="00B537A9">
                    <w:rPr>
                      <w:rFonts w:eastAsia="Times New Roman"/>
                      <w:b/>
                      <w:lang w:eastAsia="ru-RU"/>
                    </w:rPr>
                    <w:t>№</w:t>
                  </w:r>
                </w:p>
              </w:tc>
              <w:tc>
                <w:tcPr>
                  <w:tcW w:w="4825" w:type="dxa"/>
                  <w:vMerge w:val="restart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ind w:left="-72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 xml:space="preserve">Вопросы </w:t>
                  </w:r>
                </w:p>
              </w:tc>
              <w:tc>
                <w:tcPr>
                  <w:tcW w:w="3818" w:type="dxa"/>
                  <w:gridSpan w:val="4"/>
                  <w:tcBorders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ind w:left="-72"/>
                    <w:jc w:val="both"/>
                    <w:rPr>
                      <w:rFonts w:eastAsia="Times New Roman"/>
                      <w:b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Варианты ответов в анкетах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vMerge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ind w:left="-72"/>
                    <w:jc w:val="both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482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ind w:left="-72"/>
                    <w:jc w:val="both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ind w:left="-72"/>
                    <w:jc w:val="both"/>
                    <w:rPr>
                      <w:rFonts w:eastAsia="Times New Roman"/>
                      <w:b/>
                      <w:lang w:eastAsia="ru-RU"/>
                    </w:rPr>
                  </w:pPr>
                  <w:r w:rsidRPr="00B537A9">
                    <w:rPr>
                      <w:rFonts w:eastAsia="Times New Roman"/>
                      <w:b/>
                      <w:lang w:eastAsia="ru-RU"/>
                    </w:rPr>
                    <w:t>Да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ind w:left="-72"/>
                    <w:jc w:val="both"/>
                    <w:rPr>
                      <w:rFonts w:eastAsia="Times New Roman"/>
                      <w:b/>
                      <w:lang w:eastAsia="ru-RU"/>
                    </w:rPr>
                  </w:pPr>
                  <w:r w:rsidRPr="00B537A9">
                    <w:rPr>
                      <w:rFonts w:eastAsia="Times New Roman"/>
                      <w:b/>
                      <w:lang w:eastAsia="ru-RU"/>
                    </w:rPr>
                    <w:t>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ind w:left="-72"/>
                    <w:jc w:val="both"/>
                    <w:rPr>
                      <w:rFonts w:eastAsia="Times New Roman"/>
                      <w:b/>
                      <w:lang w:eastAsia="ru-RU"/>
                    </w:rPr>
                  </w:pPr>
                  <w:r w:rsidRPr="00B537A9">
                    <w:rPr>
                      <w:rFonts w:eastAsia="Times New Roman"/>
                      <w:b/>
                      <w:lang w:eastAsia="ru-RU"/>
                    </w:rPr>
                    <w:t>Нет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ind w:left="-72"/>
                    <w:jc w:val="both"/>
                    <w:rPr>
                      <w:rFonts w:eastAsia="Times New Roman"/>
                      <w:b/>
                      <w:lang w:eastAsia="ru-RU"/>
                    </w:rPr>
                  </w:pPr>
                  <w:r w:rsidRPr="00B537A9">
                    <w:rPr>
                      <w:rFonts w:eastAsia="Times New Roman"/>
                      <w:b/>
                      <w:lang w:eastAsia="ru-RU"/>
                    </w:rPr>
                    <w:t>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Нравится ли Вашему ребенку посещать ДОУ, группу?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2.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Удовлетворены ли Вы профессионализмом педагогов?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3.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Удовлетворены ли Вы санитарно-гигиеническими условиями в ДОУ?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61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100%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0%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4.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Удовлетворены ли Вы качеством организации оздоровления детей?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56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91%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9%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5.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Удовлетворены ли Вы качеством организации присмотра и ухода за ребенком?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6.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Удовлетворены ли Вы качеством организации воспитательного и образовательного процесса?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7.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Получаете ли Вы достаточную информацию о повседневных происшествиях в группе, успехах ребенка в обучении и т.п.?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61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100%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0%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8.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Замечаете ли Вы положительные изменения в развитии ребенка за время пребывания в ДОУ?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0%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9.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Довольны ли Вы, что Ваш ребенок обучается именно в этом ДОУ?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61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100%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0%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10.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Вы лично чувствуете, что сотрудники ДОУ доброжелательно относятся к Вам и Вашему ребенку?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61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100%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537A9">
                    <w:rPr>
                      <w:rFonts w:eastAsia="Times New Roman"/>
                      <w:lang w:eastAsia="ru-RU"/>
                    </w:rPr>
                    <w:t>0%</w:t>
                  </w:r>
                </w:p>
              </w:tc>
            </w:tr>
            <w:tr w:rsidR="00FE66AD" w:rsidRPr="00B537A9" w:rsidTr="00737D85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lang w:eastAsia="ru-RU"/>
                    </w:rPr>
                  </w:pPr>
                  <w:r w:rsidRPr="00B537A9">
                    <w:rPr>
                      <w:rFonts w:eastAsia="Times New Roman"/>
                      <w:b/>
                      <w:lang w:eastAsia="ru-RU"/>
                    </w:rPr>
                    <w:t>Итого(общая удовлетворенность) :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B537A9">
                    <w:rPr>
                      <w:rFonts w:eastAsia="Times New Roman"/>
                      <w:b/>
                      <w:lang w:eastAsia="ru-RU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</w:tcBorders>
                </w:tcPr>
                <w:p w:rsidR="00FE66AD" w:rsidRPr="00B537A9" w:rsidRDefault="00FE66AD" w:rsidP="00737D8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B537A9">
                    <w:rPr>
                      <w:rFonts w:eastAsia="Times New Roman"/>
                      <w:b/>
                      <w:lang w:eastAsia="ru-RU"/>
                    </w:rPr>
                    <w:t>1%</w:t>
                  </w:r>
                </w:p>
              </w:tc>
            </w:tr>
          </w:tbl>
          <w:p w:rsidR="00FE66AD" w:rsidRPr="00B537A9" w:rsidRDefault="00FE66AD" w:rsidP="00737D85">
            <w:pPr>
              <w:tabs>
                <w:tab w:val="left" w:pos="0"/>
              </w:tabs>
              <w:spacing w:after="0" w:line="240" w:lineRule="auto"/>
              <w:ind w:firstLine="708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b/>
                <w:lang w:eastAsia="ru-RU"/>
              </w:rPr>
              <w:t>Вывод:</w:t>
            </w:r>
            <w:r w:rsidRPr="00B537A9">
              <w:rPr>
                <w:rFonts w:eastAsia="Times New Roman"/>
                <w:lang w:eastAsia="ru-RU"/>
              </w:rPr>
              <w:tab/>
            </w:r>
          </w:p>
          <w:p w:rsidR="00FE66AD" w:rsidRPr="00B537A9" w:rsidRDefault="00FE66AD" w:rsidP="00737D85">
            <w:pPr>
              <w:tabs>
                <w:tab w:val="left" w:pos="0"/>
              </w:tabs>
              <w:spacing w:after="0" w:line="240" w:lineRule="auto"/>
              <w:ind w:firstLine="708"/>
              <w:jc w:val="both"/>
              <w:rPr>
                <w:rFonts w:eastAsia="Times New Roman"/>
                <w:lang w:eastAsia="ru-RU"/>
              </w:rPr>
            </w:pPr>
            <w:r w:rsidRPr="00B537A9">
              <w:rPr>
                <w:rFonts w:eastAsia="Times New Roman"/>
                <w:lang w:eastAsia="ru-RU"/>
              </w:rPr>
              <w:t>- уровень удовлетворенности получателей муниципальной услуги её качеством и доступностью высокий.</w:t>
            </w:r>
          </w:p>
        </w:tc>
      </w:tr>
    </w:tbl>
    <w:p w:rsidR="00FE66AD" w:rsidRPr="00B537A9" w:rsidRDefault="00FE66AD" w:rsidP="00FE66AD">
      <w:pPr>
        <w:spacing w:before="120" w:after="0" w:line="240" w:lineRule="auto"/>
        <w:jc w:val="center"/>
        <w:rPr>
          <w:rFonts w:eastAsia="Times New Roman"/>
          <w:b/>
          <w:lang w:eastAsia="ru-RU"/>
        </w:rPr>
      </w:pPr>
    </w:p>
    <w:p w:rsidR="00FE66AD" w:rsidRPr="00B537A9" w:rsidRDefault="00FE66AD" w:rsidP="00FE66AD">
      <w:pPr>
        <w:spacing w:before="120"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lastRenderedPageBreak/>
        <w:t xml:space="preserve">Результаты анализа опроса родителей (законных представителей) свидетельствуют о достаточном уровне удовлетворенности качеством образовательной деятельности. 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FE66AD" w:rsidRDefault="00FE66AD" w:rsidP="00B537A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537A9" w:rsidRPr="00B537A9" w:rsidRDefault="00B537A9" w:rsidP="00B537A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b/>
          <w:bCs/>
          <w:sz w:val="28"/>
          <w:szCs w:val="28"/>
          <w:lang w:eastAsia="ru-RU"/>
        </w:rPr>
        <w:t>Общие выводы</w:t>
      </w:r>
      <w:r w:rsidRPr="00B537A9">
        <w:rPr>
          <w:rFonts w:eastAsia="Times New Roman"/>
          <w:sz w:val="28"/>
          <w:szCs w:val="28"/>
          <w:lang w:eastAsia="ru-RU"/>
        </w:rPr>
        <w:t>:</w:t>
      </w:r>
      <w:r w:rsidRPr="00B537A9">
        <w:rPr>
          <w:rFonts w:eastAsia="Times New Roman"/>
          <w:sz w:val="22"/>
          <w:szCs w:val="22"/>
          <w:lang w:eastAsia="ru-RU"/>
        </w:rPr>
        <w:t xml:space="preserve"> </w:t>
      </w:r>
      <w:r w:rsidRPr="00B537A9">
        <w:rPr>
          <w:rFonts w:eastAsia="Times New Roman"/>
          <w:sz w:val="28"/>
          <w:szCs w:val="28"/>
          <w:lang w:eastAsia="ru-RU"/>
        </w:rPr>
        <w:t>Таким образом, в ДОУ  проведена большая работа по выполнению Годового плана,  Адаптированных и Основной образовательной программы, Программы развития ДОУ, Программы воспитания.</w:t>
      </w:r>
    </w:p>
    <w:p w:rsidR="00B537A9" w:rsidRPr="00B537A9" w:rsidRDefault="00B537A9" w:rsidP="00B537A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Содержание  образовательного процесса определялось основными направлениями Программы развития ДОУ,  Законом «Об образовании в Российской Федерации»  Федерального закона Российской Федерации от 29.12.12г. № 273-ФЗ, Приказом </w:t>
      </w:r>
      <w:proofErr w:type="spellStart"/>
      <w:r w:rsidRPr="00B537A9">
        <w:rPr>
          <w:rFonts w:eastAsia="Times New Roman"/>
          <w:sz w:val="28"/>
          <w:szCs w:val="28"/>
          <w:lang w:eastAsia="ru-RU"/>
        </w:rPr>
        <w:t>МОиН</w:t>
      </w:r>
      <w:proofErr w:type="spellEnd"/>
      <w:r w:rsidRPr="00B537A9">
        <w:rPr>
          <w:rFonts w:eastAsia="Times New Roman"/>
          <w:sz w:val="28"/>
          <w:szCs w:val="28"/>
          <w:lang w:eastAsia="ru-RU"/>
        </w:rPr>
        <w:t xml:space="preserve"> РФ от 17.10.2013г. № 1155 «Об утверждении федерального государственного образовательного стандарта дошкольного образования».</w:t>
      </w:r>
    </w:p>
    <w:p w:rsidR="00B537A9" w:rsidRPr="00B537A9" w:rsidRDefault="00B537A9" w:rsidP="00B537A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Созданы  условия для охраны  и укрепления здоровья детей, их физического и психического развития.</w:t>
      </w:r>
    </w:p>
    <w:p w:rsidR="00B537A9" w:rsidRPr="00B537A9" w:rsidRDefault="00B537A9" w:rsidP="00B537A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Эффективность педагогических действий по выполнению основной и  адаптированных образовательных программ воспитанниками находится на достаточном уровне. </w:t>
      </w:r>
    </w:p>
    <w:p w:rsidR="00FE66AD" w:rsidRPr="00FE66AD" w:rsidRDefault="00B537A9" w:rsidP="00FE66AD">
      <w:pPr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Исходя из проведенной педагогической диагностики в 2022 - 2023 учебном году необходимо продолжать </w:t>
      </w:r>
      <w:r w:rsidRPr="00B537A9">
        <w:rPr>
          <w:rFonts w:eastAsia="Times New Roman"/>
          <w:bCs/>
          <w:sz w:val="28"/>
          <w:szCs w:val="28"/>
          <w:lang w:eastAsia="ru-RU"/>
        </w:rPr>
        <w:t>обеспечивать педагогические условия для  коррекции нарушений развития детей (4 группы компенсирующего вида: 2  для детей с  НОДА, 2 для детей с ТНР)</w:t>
      </w:r>
      <w:r w:rsidRPr="00B537A9">
        <w:rPr>
          <w:rFonts w:eastAsia="Times New Roman"/>
          <w:sz w:val="28"/>
          <w:szCs w:val="28"/>
          <w:lang w:eastAsia="ru-RU"/>
        </w:rPr>
        <w:t xml:space="preserve">. Создавать условия для реализации рабочей программы воспитания,  пяти направлений дошкольного образования ФГОС.   Оптимизировать взаимодействие с родителями для  развития индивидуальных возможностей развития ребенка. </w:t>
      </w:r>
      <w:r w:rsidR="00FE66AD" w:rsidRPr="00FE66AD">
        <w:rPr>
          <w:rFonts w:eastAsia="Times New Roman"/>
          <w:sz w:val="28"/>
          <w:szCs w:val="28"/>
          <w:lang w:eastAsia="ru-RU"/>
        </w:rPr>
        <w:t>Систематизировать повышение профессиональных компетентностей педагогов ( в том числе ИКТ компетентности).</w:t>
      </w:r>
      <w:r w:rsidR="00FE66AD" w:rsidRPr="00FE66AD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</w:p>
    <w:p w:rsidR="00B43D49" w:rsidRDefault="00B43D49" w:rsidP="00B537A9"/>
    <w:sectPr w:rsidR="00B43D49" w:rsidSect="004D1E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A32"/>
    <w:multiLevelType w:val="hybridMultilevel"/>
    <w:tmpl w:val="E4702DD0"/>
    <w:lvl w:ilvl="0" w:tplc="50AC3E14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9B23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2" w:tplc="0419000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B4466"/>
    <w:multiLevelType w:val="hybridMultilevel"/>
    <w:tmpl w:val="8E4A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7FC0"/>
    <w:multiLevelType w:val="hybridMultilevel"/>
    <w:tmpl w:val="BC0489F8"/>
    <w:lvl w:ilvl="0" w:tplc="50AC3E1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DB2116"/>
    <w:multiLevelType w:val="hybridMultilevel"/>
    <w:tmpl w:val="2D0A2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1846FC"/>
    <w:multiLevelType w:val="hybridMultilevel"/>
    <w:tmpl w:val="477264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03B62AD"/>
    <w:multiLevelType w:val="hybridMultilevel"/>
    <w:tmpl w:val="E288352C"/>
    <w:lvl w:ilvl="0" w:tplc="445AB97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793525"/>
    <w:multiLevelType w:val="hybridMultilevel"/>
    <w:tmpl w:val="5F5008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86633E"/>
    <w:multiLevelType w:val="hybridMultilevel"/>
    <w:tmpl w:val="D47A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E5E3F"/>
    <w:multiLevelType w:val="hybridMultilevel"/>
    <w:tmpl w:val="21C6F896"/>
    <w:lvl w:ilvl="0" w:tplc="90F8F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F744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1FE"/>
    <w:multiLevelType w:val="hybridMultilevel"/>
    <w:tmpl w:val="6122B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4054A9D"/>
    <w:multiLevelType w:val="multilevel"/>
    <w:tmpl w:val="391C4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5C3D78"/>
    <w:multiLevelType w:val="hybridMultilevel"/>
    <w:tmpl w:val="BDAA9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4E04"/>
    <w:multiLevelType w:val="hybridMultilevel"/>
    <w:tmpl w:val="E65AB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04B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F56A9"/>
    <w:multiLevelType w:val="hybridMultilevel"/>
    <w:tmpl w:val="DC3EB8B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F5718"/>
    <w:multiLevelType w:val="hybridMultilevel"/>
    <w:tmpl w:val="18CCB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81AD6"/>
    <w:multiLevelType w:val="hybridMultilevel"/>
    <w:tmpl w:val="D892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E289B"/>
    <w:multiLevelType w:val="hybridMultilevel"/>
    <w:tmpl w:val="9524F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C3D53"/>
    <w:multiLevelType w:val="hybridMultilevel"/>
    <w:tmpl w:val="1278D7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778C7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344C"/>
    <w:multiLevelType w:val="hybridMultilevel"/>
    <w:tmpl w:val="E9D2C468"/>
    <w:lvl w:ilvl="0" w:tplc="361AD2F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B5267"/>
    <w:multiLevelType w:val="hybridMultilevel"/>
    <w:tmpl w:val="5C6874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17B7434"/>
    <w:multiLevelType w:val="multilevel"/>
    <w:tmpl w:val="A35ECE2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1A82CFF"/>
    <w:multiLevelType w:val="hybridMultilevel"/>
    <w:tmpl w:val="0C3250EA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336F6EC8"/>
    <w:multiLevelType w:val="hybridMultilevel"/>
    <w:tmpl w:val="DDC6720E"/>
    <w:lvl w:ilvl="0" w:tplc="DF6A8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25B89"/>
    <w:multiLevelType w:val="hybridMultilevel"/>
    <w:tmpl w:val="9C225AF4"/>
    <w:lvl w:ilvl="0" w:tplc="0419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367C725D"/>
    <w:multiLevelType w:val="hybridMultilevel"/>
    <w:tmpl w:val="4F0A943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E627F9"/>
    <w:multiLevelType w:val="hybridMultilevel"/>
    <w:tmpl w:val="72B28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8291A"/>
    <w:multiLevelType w:val="hybridMultilevel"/>
    <w:tmpl w:val="E288352C"/>
    <w:lvl w:ilvl="0" w:tplc="445AB97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9961FC"/>
    <w:multiLevelType w:val="hybridMultilevel"/>
    <w:tmpl w:val="B6AEA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3290A"/>
    <w:multiLevelType w:val="hybridMultilevel"/>
    <w:tmpl w:val="5FC803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7605F4"/>
    <w:multiLevelType w:val="hybridMultilevel"/>
    <w:tmpl w:val="AA364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669FE"/>
    <w:multiLevelType w:val="hybridMultilevel"/>
    <w:tmpl w:val="93744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1741E85"/>
    <w:multiLevelType w:val="hybridMultilevel"/>
    <w:tmpl w:val="4738C288"/>
    <w:lvl w:ilvl="0" w:tplc="445AB97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1F573C1"/>
    <w:multiLevelType w:val="hybridMultilevel"/>
    <w:tmpl w:val="269A32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E07E0"/>
    <w:multiLevelType w:val="multilevel"/>
    <w:tmpl w:val="AC4C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AE83310"/>
    <w:multiLevelType w:val="multilevel"/>
    <w:tmpl w:val="3B86129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B6C0EE2"/>
    <w:multiLevelType w:val="hybridMultilevel"/>
    <w:tmpl w:val="34DEB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F5998"/>
    <w:multiLevelType w:val="hybridMultilevel"/>
    <w:tmpl w:val="AA70FAC2"/>
    <w:lvl w:ilvl="0" w:tplc="82580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222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E28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F85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4B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761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AEA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B8C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32C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D1123BF"/>
    <w:multiLevelType w:val="hybridMultilevel"/>
    <w:tmpl w:val="477264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D3C18D6"/>
    <w:multiLevelType w:val="hybridMultilevel"/>
    <w:tmpl w:val="5E7881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EAA64A8"/>
    <w:multiLevelType w:val="hybridMultilevel"/>
    <w:tmpl w:val="A22AB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04F0E6B"/>
    <w:multiLevelType w:val="hybridMultilevel"/>
    <w:tmpl w:val="BCF80E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0E610B5"/>
    <w:multiLevelType w:val="multilevel"/>
    <w:tmpl w:val="2B0493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39E5E36"/>
    <w:multiLevelType w:val="multilevel"/>
    <w:tmpl w:val="2CD8B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6E6E39B4"/>
    <w:multiLevelType w:val="hybridMultilevel"/>
    <w:tmpl w:val="4B48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0885FE7"/>
    <w:multiLevelType w:val="hybridMultilevel"/>
    <w:tmpl w:val="EE26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33F47"/>
    <w:multiLevelType w:val="multilevel"/>
    <w:tmpl w:val="8F64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2B2644"/>
    <w:multiLevelType w:val="hybridMultilevel"/>
    <w:tmpl w:val="93744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EE737A1"/>
    <w:multiLevelType w:val="hybridMultilevel"/>
    <w:tmpl w:val="3ACE629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8" w15:restartNumberingAfterBreak="0">
    <w:nsid w:val="7FCC05BD"/>
    <w:multiLevelType w:val="multilevel"/>
    <w:tmpl w:val="9C806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1"/>
  </w:num>
  <w:num w:numId="6">
    <w:abstractNumId w:val="17"/>
  </w:num>
  <w:num w:numId="7">
    <w:abstractNumId w:val="36"/>
  </w:num>
  <w:num w:numId="8">
    <w:abstractNumId w:val="32"/>
  </w:num>
  <w:num w:numId="9">
    <w:abstractNumId w:val="23"/>
  </w:num>
  <w:num w:numId="10">
    <w:abstractNumId w:val="11"/>
  </w:num>
  <w:num w:numId="11">
    <w:abstractNumId w:val="43"/>
  </w:num>
  <w:num w:numId="12">
    <w:abstractNumId w:val="42"/>
  </w:num>
  <w:num w:numId="13">
    <w:abstractNumId w:val="9"/>
  </w:num>
  <w:num w:numId="14">
    <w:abstractNumId w:val="19"/>
  </w:num>
  <w:num w:numId="15">
    <w:abstractNumId w:val="31"/>
  </w:num>
  <w:num w:numId="16">
    <w:abstractNumId w:val="4"/>
  </w:num>
  <w:num w:numId="17">
    <w:abstractNumId w:val="34"/>
  </w:num>
  <w:num w:numId="18">
    <w:abstractNumId w:val="20"/>
  </w:num>
  <w:num w:numId="19">
    <w:abstractNumId w:val="29"/>
  </w:num>
  <w:num w:numId="20">
    <w:abstractNumId w:val="13"/>
  </w:num>
  <w:num w:numId="21">
    <w:abstractNumId w:val="28"/>
  </w:num>
  <w:num w:numId="22">
    <w:abstractNumId w:val="8"/>
  </w:num>
  <w:num w:numId="23">
    <w:abstractNumId w:val="40"/>
  </w:num>
  <w:num w:numId="24">
    <w:abstractNumId w:val="38"/>
  </w:num>
  <w:num w:numId="25">
    <w:abstractNumId w:val="46"/>
  </w:num>
  <w:num w:numId="26">
    <w:abstractNumId w:val="30"/>
  </w:num>
  <w:num w:numId="27">
    <w:abstractNumId w:val="2"/>
  </w:num>
  <w:num w:numId="28">
    <w:abstractNumId w:val="37"/>
  </w:num>
  <w:num w:numId="29">
    <w:abstractNumId w:val="26"/>
  </w:num>
  <w:num w:numId="30">
    <w:abstractNumId w:val="12"/>
  </w:num>
  <w:num w:numId="31">
    <w:abstractNumId w:val="7"/>
  </w:num>
  <w:num w:numId="32">
    <w:abstractNumId w:val="24"/>
  </w:num>
  <w:num w:numId="33">
    <w:abstractNumId w:val="0"/>
  </w:num>
  <w:num w:numId="34">
    <w:abstractNumId w:val="22"/>
  </w:num>
  <w:num w:numId="35">
    <w:abstractNumId w:val="44"/>
  </w:num>
  <w:num w:numId="36">
    <w:abstractNumId w:val="14"/>
  </w:num>
  <w:num w:numId="37">
    <w:abstractNumId w:val="16"/>
  </w:num>
  <w:num w:numId="38">
    <w:abstractNumId w:val="15"/>
  </w:num>
  <w:num w:numId="39">
    <w:abstractNumId w:val="27"/>
  </w:num>
  <w:num w:numId="40">
    <w:abstractNumId w:val="25"/>
  </w:num>
  <w:num w:numId="41">
    <w:abstractNumId w:val="1"/>
  </w:num>
  <w:num w:numId="42">
    <w:abstractNumId w:val="35"/>
  </w:num>
  <w:num w:numId="43">
    <w:abstractNumId w:val="33"/>
  </w:num>
  <w:num w:numId="44">
    <w:abstractNumId w:val="10"/>
  </w:num>
  <w:num w:numId="45">
    <w:abstractNumId w:val="48"/>
  </w:num>
  <w:num w:numId="46">
    <w:abstractNumId w:val="41"/>
  </w:num>
  <w:num w:numId="47">
    <w:abstractNumId w:val="5"/>
  </w:num>
  <w:num w:numId="48">
    <w:abstractNumId w:val="6"/>
  </w:num>
  <w:num w:numId="49">
    <w:abstractNumId w:val="45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A9"/>
    <w:rsid w:val="001A7491"/>
    <w:rsid w:val="002E2092"/>
    <w:rsid w:val="004D1EA8"/>
    <w:rsid w:val="009B7B43"/>
    <w:rsid w:val="00A4315F"/>
    <w:rsid w:val="00A77F7E"/>
    <w:rsid w:val="00B43D49"/>
    <w:rsid w:val="00B537A9"/>
    <w:rsid w:val="00C61059"/>
    <w:rsid w:val="00DA7C4B"/>
    <w:rsid w:val="00EE3029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4B7E"/>
  <w15:chartTrackingRefBased/>
  <w15:docId w15:val="{428615B7-8A6C-438C-8ECE-EA116D26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37A9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537A9"/>
    <w:pPr>
      <w:keepNext/>
      <w:spacing w:after="0" w:line="240" w:lineRule="auto"/>
      <w:jc w:val="center"/>
      <w:outlineLvl w:val="1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537A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37A9"/>
    <w:rPr>
      <w:rFonts w:eastAsia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37A9"/>
    <w:rPr>
      <w:rFonts w:eastAsia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537A9"/>
    <w:rPr>
      <w:rFonts w:eastAsia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37A9"/>
  </w:style>
  <w:style w:type="character" w:customStyle="1" w:styleId="BodyTextIndentChar">
    <w:name w:val="Body Text Indent Char"/>
    <w:uiPriority w:val="99"/>
    <w:locked/>
    <w:rsid w:val="00B537A9"/>
    <w:rPr>
      <w:sz w:val="24"/>
      <w:lang w:val="ru-RU" w:eastAsia="ru-RU"/>
    </w:rPr>
  </w:style>
  <w:style w:type="paragraph" w:styleId="a3">
    <w:name w:val="Body Text Indent"/>
    <w:basedOn w:val="a"/>
    <w:link w:val="a4"/>
    <w:uiPriority w:val="99"/>
    <w:rsid w:val="00B537A9"/>
    <w:pPr>
      <w:widowControl w:val="0"/>
      <w:adjustRightInd w:val="0"/>
      <w:spacing w:after="0" w:line="360" w:lineRule="atLeast"/>
      <w:ind w:firstLine="90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537A9"/>
    <w:rPr>
      <w:rFonts w:eastAsia="Times New Roman"/>
      <w:szCs w:val="20"/>
      <w:lang w:eastAsia="ru-RU"/>
    </w:rPr>
  </w:style>
  <w:style w:type="table" w:styleId="a5">
    <w:name w:val="Table Grid"/>
    <w:basedOn w:val="a1"/>
    <w:uiPriority w:val="99"/>
    <w:rsid w:val="00B537A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B537A9"/>
    <w:pPr>
      <w:spacing w:after="120" w:line="240" w:lineRule="auto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B537A9"/>
    <w:rPr>
      <w:rFonts w:eastAsia="Times New Roman"/>
      <w:lang w:eastAsia="ru-RU"/>
    </w:rPr>
  </w:style>
  <w:style w:type="character" w:customStyle="1" w:styleId="c3">
    <w:name w:val="c3"/>
    <w:uiPriority w:val="99"/>
    <w:rsid w:val="00B537A9"/>
    <w:rPr>
      <w:rFonts w:cs="Times New Roman"/>
    </w:rPr>
  </w:style>
  <w:style w:type="character" w:styleId="a8">
    <w:name w:val="Strong"/>
    <w:uiPriority w:val="99"/>
    <w:qFormat/>
    <w:rsid w:val="00B537A9"/>
    <w:rPr>
      <w:rFonts w:cs="Times New Roman"/>
      <w:b/>
    </w:rPr>
  </w:style>
  <w:style w:type="paragraph" w:customStyle="1" w:styleId="12">
    <w:name w:val="Без интервала1"/>
    <w:uiPriority w:val="99"/>
    <w:rsid w:val="00B537A9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List Paragraph"/>
    <w:basedOn w:val="a"/>
    <w:uiPriority w:val="99"/>
    <w:qFormat/>
    <w:rsid w:val="00B537A9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rsid w:val="00B537A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B537A9"/>
    <w:rPr>
      <w:rFonts w:cs="Times New Roman"/>
    </w:rPr>
  </w:style>
  <w:style w:type="paragraph" w:customStyle="1" w:styleId="Default">
    <w:name w:val="Default"/>
    <w:uiPriority w:val="99"/>
    <w:rsid w:val="00B537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character" w:styleId="ab">
    <w:name w:val="Hyperlink"/>
    <w:uiPriority w:val="99"/>
    <w:rsid w:val="00B537A9"/>
    <w:rPr>
      <w:rFonts w:cs="Times New Roman"/>
      <w:color w:val="0000FF"/>
      <w:u w:val="single"/>
    </w:rPr>
  </w:style>
  <w:style w:type="character" w:customStyle="1" w:styleId="FontStyle207">
    <w:name w:val="Font Style207"/>
    <w:uiPriority w:val="99"/>
    <w:rsid w:val="00B537A9"/>
    <w:rPr>
      <w:rFonts w:ascii="Century Schoolbook" w:hAnsi="Century Schoolbook"/>
      <w:sz w:val="18"/>
    </w:rPr>
  </w:style>
  <w:style w:type="paragraph" w:styleId="ac">
    <w:name w:val="Balloon Text"/>
    <w:basedOn w:val="a"/>
    <w:link w:val="ad"/>
    <w:uiPriority w:val="99"/>
    <w:rsid w:val="00B537A9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B537A9"/>
    <w:rPr>
      <w:rFonts w:ascii="Tahoma" w:eastAsia="Times New Roman" w:hAnsi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B537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537A9"/>
    <w:rPr>
      <w:rFonts w:eastAsia="Times New Roman"/>
      <w:lang w:eastAsia="ru-RU"/>
    </w:rPr>
  </w:style>
  <w:style w:type="character" w:customStyle="1" w:styleId="af0">
    <w:name w:val="Основной текст + Полужирный"/>
    <w:uiPriority w:val="99"/>
    <w:rsid w:val="00B537A9"/>
    <w:rPr>
      <w:rFonts w:ascii="Times New Roman" w:hAnsi="Times New Roman"/>
      <w:b/>
      <w:spacing w:val="0"/>
      <w:sz w:val="22"/>
    </w:rPr>
  </w:style>
  <w:style w:type="character" w:customStyle="1" w:styleId="13">
    <w:name w:val="Основной текст1"/>
    <w:uiPriority w:val="99"/>
    <w:rsid w:val="00B537A9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af1">
    <w:name w:val="Оглавление"/>
    <w:uiPriority w:val="99"/>
    <w:rsid w:val="00B537A9"/>
    <w:rPr>
      <w:rFonts w:ascii="Times New Roman" w:hAnsi="Times New Roman"/>
      <w:spacing w:val="0"/>
      <w:sz w:val="28"/>
    </w:rPr>
  </w:style>
  <w:style w:type="paragraph" w:styleId="af2">
    <w:name w:val="No Spacing"/>
    <w:uiPriority w:val="1"/>
    <w:qFormat/>
    <w:rsid w:val="00B537A9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14">
    <w:name w:val="Упомянуть1"/>
    <w:uiPriority w:val="99"/>
    <w:semiHidden/>
    <w:rsid w:val="00B537A9"/>
    <w:rPr>
      <w:color w:val="2B579A"/>
      <w:shd w:val="clear" w:color="auto" w:fill="E6E6E6"/>
    </w:rPr>
  </w:style>
  <w:style w:type="character" w:customStyle="1" w:styleId="af3">
    <w:name w:val="Основной текст_"/>
    <w:link w:val="21"/>
    <w:uiPriority w:val="99"/>
    <w:locked/>
    <w:rsid w:val="00B537A9"/>
    <w:rPr>
      <w:spacing w:val="-3"/>
      <w:sz w:val="27"/>
      <w:shd w:val="clear" w:color="auto" w:fill="FFFFFF"/>
    </w:rPr>
  </w:style>
  <w:style w:type="paragraph" w:customStyle="1" w:styleId="21">
    <w:name w:val="Основной текст2"/>
    <w:basedOn w:val="a"/>
    <w:link w:val="af3"/>
    <w:uiPriority w:val="99"/>
    <w:rsid w:val="00B537A9"/>
    <w:pPr>
      <w:widowControl w:val="0"/>
      <w:shd w:val="clear" w:color="auto" w:fill="FFFFFF"/>
      <w:spacing w:before="300" w:after="0" w:line="319" w:lineRule="exact"/>
      <w:jc w:val="both"/>
    </w:pPr>
    <w:rPr>
      <w:spacing w:val="-3"/>
      <w:sz w:val="27"/>
    </w:rPr>
  </w:style>
  <w:style w:type="character" w:customStyle="1" w:styleId="4">
    <w:name w:val="Основной текст + 4"/>
    <w:aliases w:val="5 pt,Полужирный,Интервал 0 pt4"/>
    <w:uiPriority w:val="99"/>
    <w:rsid w:val="00B537A9"/>
    <w:rPr>
      <w:rFonts w:ascii="Times New Roman" w:hAnsi="Times New Roman"/>
      <w:b/>
      <w:color w:val="000000"/>
      <w:spacing w:val="0"/>
      <w:w w:val="100"/>
      <w:position w:val="0"/>
      <w:sz w:val="9"/>
      <w:u w:val="none"/>
    </w:rPr>
  </w:style>
  <w:style w:type="character" w:customStyle="1" w:styleId="af4">
    <w:name w:val="Подпись к таблице"/>
    <w:uiPriority w:val="99"/>
    <w:rsid w:val="00B537A9"/>
    <w:rPr>
      <w:rFonts w:ascii="Times New Roman" w:hAnsi="Times New Roman"/>
      <w:color w:val="000000"/>
      <w:spacing w:val="-3"/>
      <w:w w:val="100"/>
      <w:position w:val="0"/>
      <w:sz w:val="27"/>
      <w:u w:val="single"/>
      <w:lang w:val="ru-RU"/>
    </w:rPr>
  </w:style>
  <w:style w:type="character" w:customStyle="1" w:styleId="11pt">
    <w:name w:val="Основной текст + 11 pt"/>
    <w:aliases w:val="Полужирный3,Интервал 0 pt3"/>
    <w:uiPriority w:val="99"/>
    <w:rsid w:val="00B537A9"/>
    <w:rPr>
      <w:rFonts w:ascii="Times New Roman" w:hAnsi="Times New Roman"/>
      <w:b/>
      <w:color w:val="000000"/>
      <w:spacing w:val="-6"/>
      <w:w w:val="100"/>
      <w:position w:val="0"/>
      <w:sz w:val="22"/>
      <w:u w:val="none"/>
      <w:lang w:val="ru-RU"/>
    </w:rPr>
  </w:style>
  <w:style w:type="character" w:customStyle="1" w:styleId="41">
    <w:name w:val="Основной текст + 41"/>
    <w:aliases w:val="5 pt1,Полужирный2,Интервал 0 pt2"/>
    <w:uiPriority w:val="99"/>
    <w:rsid w:val="00B537A9"/>
    <w:rPr>
      <w:rFonts w:ascii="Times New Roman" w:hAnsi="Times New Roman"/>
      <w:b/>
      <w:color w:val="000000"/>
      <w:spacing w:val="0"/>
      <w:w w:val="100"/>
      <w:position w:val="0"/>
      <w:sz w:val="9"/>
      <w:u w:val="none"/>
    </w:rPr>
  </w:style>
  <w:style w:type="character" w:customStyle="1" w:styleId="11pt1">
    <w:name w:val="Основной текст + 11 pt1"/>
    <w:aliases w:val="Полужирный1,Интервал 0 pt1"/>
    <w:uiPriority w:val="99"/>
    <w:rsid w:val="00B537A9"/>
    <w:rPr>
      <w:rFonts w:ascii="Times New Roman" w:hAnsi="Times New Roman"/>
      <w:b/>
      <w:color w:val="000000"/>
      <w:spacing w:val="-7"/>
      <w:w w:val="100"/>
      <w:position w:val="0"/>
      <w:sz w:val="22"/>
      <w:u w:val="none"/>
      <w:lang w:val="ru-RU"/>
    </w:rPr>
  </w:style>
  <w:style w:type="paragraph" w:styleId="af5">
    <w:name w:val="List"/>
    <w:basedOn w:val="a"/>
    <w:uiPriority w:val="99"/>
    <w:rsid w:val="00B537A9"/>
    <w:pPr>
      <w:widowControl w:val="0"/>
      <w:suppressAutoHyphens/>
      <w:spacing w:after="120" w:line="276" w:lineRule="auto"/>
    </w:pPr>
    <w:rPr>
      <w:rFonts w:ascii="Calibri" w:eastAsia="SimSun" w:hAnsi="Calibri" w:cs="Tahoma"/>
      <w:kern w:val="1"/>
      <w:sz w:val="22"/>
      <w:szCs w:val="22"/>
      <w:lang w:eastAsia="ar-SA"/>
    </w:rPr>
  </w:style>
  <w:style w:type="character" w:customStyle="1" w:styleId="22">
    <w:name w:val="Основной текст (2)_"/>
    <w:link w:val="23"/>
    <w:locked/>
    <w:rsid w:val="00B537A9"/>
    <w:rPr>
      <w:b/>
      <w:sz w:val="22"/>
      <w:shd w:val="clear" w:color="auto" w:fill="FFFFFF"/>
    </w:rPr>
  </w:style>
  <w:style w:type="character" w:customStyle="1" w:styleId="24">
    <w:name w:val="Основной текст (2) + Не полужирный"/>
    <w:uiPriority w:val="99"/>
    <w:rsid w:val="00B537A9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4pt">
    <w:name w:val="Основной текст (2) + 14 pt"/>
    <w:uiPriority w:val="99"/>
    <w:rsid w:val="00B537A9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5">
    <w:name w:val="Основной текст (2) + Курсив"/>
    <w:uiPriority w:val="99"/>
    <w:rsid w:val="00B537A9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23">
    <w:name w:val="Основной текст (2)"/>
    <w:basedOn w:val="a"/>
    <w:link w:val="22"/>
    <w:rsid w:val="00B537A9"/>
    <w:pPr>
      <w:widowControl w:val="0"/>
      <w:shd w:val="clear" w:color="auto" w:fill="FFFFFF"/>
      <w:spacing w:after="0" w:line="244" w:lineRule="exact"/>
    </w:pPr>
    <w:rPr>
      <w:b/>
      <w:sz w:val="22"/>
    </w:rPr>
  </w:style>
  <w:style w:type="character" w:customStyle="1" w:styleId="3">
    <w:name w:val="Заголовок №3_"/>
    <w:link w:val="30"/>
    <w:uiPriority w:val="99"/>
    <w:locked/>
    <w:rsid w:val="00B537A9"/>
    <w:rPr>
      <w:b/>
      <w:sz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537A9"/>
    <w:pPr>
      <w:widowControl w:val="0"/>
      <w:shd w:val="clear" w:color="auto" w:fill="FFFFFF"/>
      <w:spacing w:after="0" w:line="310" w:lineRule="exact"/>
      <w:outlineLvl w:val="2"/>
    </w:pPr>
    <w:rPr>
      <w:b/>
      <w:sz w:val="28"/>
    </w:rPr>
  </w:style>
  <w:style w:type="paragraph" w:styleId="af6">
    <w:name w:val="footer"/>
    <w:basedOn w:val="a"/>
    <w:link w:val="af7"/>
    <w:uiPriority w:val="99"/>
    <w:rsid w:val="00B537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B537A9"/>
    <w:rPr>
      <w:rFonts w:eastAsia="Times New Roman"/>
      <w:lang w:eastAsia="ru-RU"/>
    </w:rPr>
  </w:style>
  <w:style w:type="paragraph" w:customStyle="1" w:styleId="26">
    <w:name w:val="Без интервала2"/>
    <w:uiPriority w:val="99"/>
    <w:rsid w:val="00B537A9"/>
    <w:pPr>
      <w:spacing w:after="0" w:line="360" w:lineRule="auto"/>
    </w:pPr>
    <w:rPr>
      <w:rFonts w:ascii="Arial" w:eastAsia="Times New Roman" w:hAnsi="Arial"/>
      <w:sz w:val="20"/>
      <w:szCs w:val="22"/>
    </w:rPr>
  </w:style>
  <w:style w:type="paragraph" w:customStyle="1" w:styleId="210">
    <w:name w:val="Основной текст (2)1"/>
    <w:basedOn w:val="a"/>
    <w:uiPriority w:val="99"/>
    <w:rsid w:val="00B537A9"/>
    <w:pPr>
      <w:widowControl w:val="0"/>
      <w:shd w:val="clear" w:color="auto" w:fill="FFFFFF"/>
      <w:spacing w:before="340" w:after="0" w:line="274" w:lineRule="exact"/>
      <w:ind w:hanging="360"/>
      <w:jc w:val="both"/>
    </w:pPr>
    <w:rPr>
      <w:rFonts w:eastAsia="Times New Roman"/>
      <w:color w:val="000000"/>
      <w:lang w:eastAsia="ru-RU"/>
    </w:rPr>
  </w:style>
  <w:style w:type="table" w:customStyle="1" w:styleId="15">
    <w:name w:val="Сетка таблицы1"/>
    <w:basedOn w:val="a1"/>
    <w:next w:val="a5"/>
    <w:uiPriority w:val="59"/>
    <w:rsid w:val="00B537A9"/>
    <w:pPr>
      <w:spacing w:after="0" w:line="240" w:lineRule="auto"/>
    </w:pPr>
    <w:rPr>
      <w:rFonts w:eastAsia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hyperlink" Target="http://sad64.virtualtaganrog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1 младшая  </a:t>
            </a:r>
            <a:r>
              <a:rPr lang="ru-RU"/>
              <a:t>группа 
средний балл: 4,1</a:t>
            </a:r>
          </a:p>
        </c:rich>
      </c:tx>
      <c:layout>
        <c:manualLayout>
          <c:xMode val="edge"/>
          <c:yMode val="edge"/>
          <c:x val="0.1115315878520856"/>
          <c:y val="4.0190207705518295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26237582643941659"/>
          <c:y val="3.1850982347523184E-2"/>
          <c:w val="0.67041523655696877"/>
          <c:h val="0.66231967125827651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4.0999999999999996</c:v>
                </c:pt>
                <c:pt idx="1">
                  <c:v>4.2</c:v>
                </c:pt>
                <c:pt idx="2">
                  <c:v>4.2</c:v>
                </c:pt>
                <c:pt idx="3">
                  <c:v>4.2</c:v>
                </c:pt>
                <c:pt idx="4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AB-4BA0-AD07-5663CF850B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466252280"/>
        <c:axId val="1"/>
        <c:axId val="0"/>
      </c:bar3DChart>
      <c:catAx>
        <c:axId val="466252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6252280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художественно-эстетическое развитие
средний балл:4,2</a:t>
            </a:r>
          </a:p>
        </c:rich>
      </c:tx>
      <c:layout>
        <c:manualLayout>
          <c:xMode val="edge"/>
          <c:yMode val="edge"/>
          <c:x val="0.13106813104672596"/>
          <c:y val="3.073286052009456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2815649043741534E-2"/>
          <c:y val="0.27659638324741259"/>
          <c:w val="0.90453217367670047"/>
          <c:h val="0.449173613820584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Лист1!$D$226</c:f>
              <c:strCache>
                <c:ptCount val="1"/>
                <c:pt idx="0">
                  <c:v>Социально - коммуникативное развитие</c:v>
                </c:pt>
              </c:strCache>
            </c:strRef>
          </c:tx>
          <c:spPr>
            <a:ln w="38100">
              <a:solidFill>
                <a:srgbClr val="008000"/>
              </a:solidFill>
              <a:prstDash val="solid"/>
            </a:ln>
          </c:spPr>
          <c:marker>
            <c:symbol val="diamond"/>
            <c:size val="14"/>
            <c:spPr>
              <a:solidFill>
                <a:srgbClr val="339966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Лист1!$E$225:$J$225</c:f>
              <c:strCache>
                <c:ptCount val="6"/>
                <c:pt idx="0">
                  <c:v>1 младшая</c:v>
                </c:pt>
                <c:pt idx="1">
                  <c:v>средняя</c:v>
                </c:pt>
                <c:pt idx="2">
                  <c:v>1 старшая</c:v>
                </c:pt>
                <c:pt idx="3">
                  <c:v>2 старшая</c:v>
                </c:pt>
                <c:pt idx="4">
                  <c:v>3 старшая</c:v>
                </c:pt>
                <c:pt idx="5">
                  <c:v>подготовительная</c:v>
                </c:pt>
              </c:strCache>
            </c:strRef>
          </c:cat>
          <c:val>
            <c:numRef>
              <c:f>Лист1!$E$226:$J$226</c:f>
              <c:numCache>
                <c:formatCode>General</c:formatCode>
                <c:ptCount val="6"/>
                <c:pt idx="0">
                  <c:v>4.2</c:v>
                </c:pt>
                <c:pt idx="1">
                  <c:v>3.7</c:v>
                </c:pt>
                <c:pt idx="2">
                  <c:v>4.0999999999999996</c:v>
                </c:pt>
                <c:pt idx="3">
                  <c:v>4</c:v>
                </c:pt>
                <c:pt idx="4">
                  <c:v>4.5</c:v>
                </c:pt>
                <c:pt idx="5">
                  <c:v>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19A-4E43-B832-728843D5A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6254248"/>
        <c:axId val="1"/>
      </c:lineChart>
      <c:catAx>
        <c:axId val="466254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662542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физическое развитие
средний балл:4,4</a:t>
            </a:r>
          </a:p>
        </c:rich>
      </c:tx>
      <c:layout>
        <c:manualLayout>
          <c:xMode val="edge"/>
          <c:yMode val="edge"/>
          <c:x val="0.13106813104672596"/>
          <c:y val="3.073286052009456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4971732996506085E-2"/>
          <c:y val="0.24922409333869761"/>
          <c:w val="0.90453217367670047"/>
          <c:h val="0.449173613820584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Лист1!$D$226</c:f>
              <c:strCache>
                <c:ptCount val="1"/>
                <c:pt idx="0">
                  <c:v>Социально - коммуникативное развитие</c:v>
                </c:pt>
              </c:strCache>
            </c:strRef>
          </c:tx>
          <c:spPr>
            <a:ln w="38100">
              <a:solidFill>
                <a:srgbClr val="008000"/>
              </a:solidFill>
              <a:prstDash val="solid"/>
            </a:ln>
          </c:spPr>
          <c:marker>
            <c:symbol val="diamond"/>
            <c:size val="14"/>
            <c:spPr>
              <a:solidFill>
                <a:srgbClr val="339966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078050884001725E-2"/>
                  <c:y val="2.7372262773722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69-47BD-990A-0B94F9009B3D}"/>
                </c:ext>
              </c:extLst>
            </c:dLbl>
            <c:dLbl>
              <c:idx val="1"/>
              <c:layout>
                <c:manualLayout>
                  <c:x val="-8.6244070720138382E-3"/>
                  <c:y val="-3.95377128953771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69-47BD-990A-0B94F9009B3D}"/>
                </c:ext>
              </c:extLst>
            </c:dLbl>
            <c:dLbl>
              <c:idx val="2"/>
              <c:layout>
                <c:manualLayout>
                  <c:x val="0"/>
                  <c:y val="3.0413625304136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69-47BD-990A-0B94F9009B3D}"/>
                </c:ext>
              </c:extLst>
            </c:dLbl>
            <c:dLbl>
              <c:idx val="4"/>
              <c:layout>
                <c:manualLayout>
                  <c:x val="-4.3122035360068992E-3"/>
                  <c:y val="2.7372262773722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69-47BD-990A-0B94F9009B3D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Лист1!$E$225:$J$225</c:f>
              <c:strCache>
                <c:ptCount val="6"/>
                <c:pt idx="0">
                  <c:v>1 младшая</c:v>
                </c:pt>
                <c:pt idx="1">
                  <c:v>средняя</c:v>
                </c:pt>
                <c:pt idx="2">
                  <c:v>1 старшая</c:v>
                </c:pt>
                <c:pt idx="3">
                  <c:v>2 старшая</c:v>
                </c:pt>
                <c:pt idx="4">
                  <c:v>3 старшая</c:v>
                </c:pt>
                <c:pt idx="5">
                  <c:v>подготовительная</c:v>
                </c:pt>
              </c:strCache>
            </c:strRef>
          </c:cat>
          <c:val>
            <c:numRef>
              <c:f>Лист1!$E$226:$J$226</c:f>
              <c:numCache>
                <c:formatCode>General</c:formatCode>
                <c:ptCount val="6"/>
                <c:pt idx="0">
                  <c:v>4.0999999999999996</c:v>
                </c:pt>
                <c:pt idx="1">
                  <c:v>4.3</c:v>
                </c:pt>
                <c:pt idx="2">
                  <c:v>4</c:v>
                </c:pt>
                <c:pt idx="3">
                  <c:v>4.2</c:v>
                </c:pt>
                <c:pt idx="4">
                  <c:v>4.8</c:v>
                </c:pt>
                <c:pt idx="5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769-47BD-990A-0B94F9009B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6254248"/>
        <c:axId val="1"/>
      </c:lineChart>
      <c:catAx>
        <c:axId val="466254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662542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Лист1!$D$369:$D$373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Лист1!$E$369:$E$373</c:f>
              <c:numCache>
                <c:formatCode>General</c:formatCode>
                <c:ptCount val="5"/>
                <c:pt idx="0">
                  <c:v>4.2</c:v>
                </c:pt>
                <c:pt idx="1">
                  <c:v>4.3</c:v>
                </c:pt>
                <c:pt idx="2">
                  <c:v>4</c:v>
                </c:pt>
                <c:pt idx="3">
                  <c:v>4.2</c:v>
                </c:pt>
                <c:pt idx="4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3-4D2B-8EAF-3103EF8EA2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66470424"/>
        <c:axId val="1"/>
        <c:axId val="0"/>
      </c:bar3DChart>
      <c:catAx>
        <c:axId val="466470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1980000"/>
          <a:lstStyle/>
          <a:p>
            <a:pPr>
              <a:defRPr/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64704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687259261305428"/>
          <c:y val="0.45530928082877248"/>
          <c:w val="0.10482537634653212"/>
          <c:h val="8.1005945668922691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2815649043741534E-2"/>
          <c:y val="6.1465862943869458E-2"/>
          <c:w val="0.81391714375559987"/>
          <c:h val="0.6643041341241275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Лист1!$E$314:$E$319</c:f>
              <c:strCache>
                <c:ptCount val="6"/>
                <c:pt idx="0">
                  <c:v>1 младшая</c:v>
                </c:pt>
                <c:pt idx="1">
                  <c:v> средняя</c:v>
                </c:pt>
                <c:pt idx="2">
                  <c:v>1 старшая</c:v>
                </c:pt>
                <c:pt idx="3">
                  <c:v>2 старшая</c:v>
                </c:pt>
                <c:pt idx="4">
                  <c:v>3 старшая</c:v>
                </c:pt>
                <c:pt idx="5">
                  <c:v>подготовительная</c:v>
                </c:pt>
              </c:strCache>
            </c:strRef>
          </c:cat>
          <c:val>
            <c:numRef>
              <c:f>Лист1!$F$314:$F$319</c:f>
              <c:numCache>
                <c:formatCode>General</c:formatCode>
                <c:ptCount val="6"/>
                <c:pt idx="0">
                  <c:v>4.0999999999999996</c:v>
                </c:pt>
                <c:pt idx="1">
                  <c:v>3.9</c:v>
                </c:pt>
                <c:pt idx="2">
                  <c:v>4.0999999999999996</c:v>
                </c:pt>
                <c:pt idx="3">
                  <c:v>4</c:v>
                </c:pt>
                <c:pt idx="4">
                  <c:v>4.5999999999999996</c:v>
                </c:pt>
                <c:pt idx="5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DE-46AF-8982-0452F68500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6327800"/>
        <c:axId val="1"/>
      </c:barChart>
      <c:catAx>
        <c:axId val="466327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crossAx val="4663278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439347803355619"/>
          <c:y val="0.36585390990563482"/>
          <c:w val="8.1395413023020058E-2"/>
          <c:h val="5.2532869114655253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Лист1!$B$4:$I$4</c:f>
              <c:strCache>
                <c:ptCount val="8"/>
                <c:pt idx="0">
                  <c:v>2013 – 2014 уч.год</c:v>
                </c:pt>
                <c:pt idx="1">
                  <c:v>2014-2015 уч.год</c:v>
                </c:pt>
                <c:pt idx="2">
                  <c:v>2015-2016 уч.год</c:v>
                </c:pt>
                <c:pt idx="3">
                  <c:v>2016-2017 уч.год</c:v>
                </c:pt>
                <c:pt idx="4">
                  <c:v>2017- 2018 уч.год</c:v>
                </c:pt>
                <c:pt idx="5">
                  <c:v>2018 – 2019 уч. год</c:v>
                </c:pt>
                <c:pt idx="6">
                  <c:v>2019 –2020 уч.год </c:v>
                </c:pt>
                <c:pt idx="7">
                  <c:v>2020 - 2021 уч.год</c:v>
                </c:pt>
              </c:strCache>
            </c:strRef>
          </c:cat>
          <c:val>
            <c:numRef>
              <c:f>Лист1!$B$5:$I$5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0-0E8A-47C1-B412-21A31FE671E3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Лист1!$B$4:$I$4</c:f>
              <c:strCache>
                <c:ptCount val="8"/>
                <c:pt idx="0">
                  <c:v>2013 – 2014 уч.год</c:v>
                </c:pt>
                <c:pt idx="1">
                  <c:v>2014-2015 уч.год</c:v>
                </c:pt>
                <c:pt idx="2">
                  <c:v>2015-2016 уч.год</c:v>
                </c:pt>
                <c:pt idx="3">
                  <c:v>2016-2017 уч.год</c:v>
                </c:pt>
                <c:pt idx="4">
                  <c:v>2017- 2018 уч.год</c:v>
                </c:pt>
                <c:pt idx="5">
                  <c:v>2018 – 2019 уч. год</c:v>
                </c:pt>
                <c:pt idx="6">
                  <c:v>2019 –2020 уч.год </c:v>
                </c:pt>
                <c:pt idx="7">
                  <c:v>2020 - 2021 уч.год</c:v>
                </c:pt>
              </c:strCache>
            </c:strRef>
          </c:cat>
          <c:val>
            <c:numRef>
              <c:f>Лист1!$B$6:$I$6</c:f>
              <c:numCache>
                <c:formatCode>\О\с\н\о\в\н\о\й</c:formatCode>
                <c:ptCount val="8"/>
                <c:pt idx="0">
                  <c:v>4.0999999999999996</c:v>
                </c:pt>
                <c:pt idx="1">
                  <c:v>4.2</c:v>
                </c:pt>
                <c:pt idx="2">
                  <c:v>4.2</c:v>
                </c:pt>
                <c:pt idx="3">
                  <c:v>4.4000000000000004</c:v>
                </c:pt>
                <c:pt idx="4">
                  <c:v>4.4000000000000004</c:v>
                </c:pt>
                <c:pt idx="5">
                  <c:v>4.2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8A-47C1-B412-21A31FE67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450136"/>
        <c:axId val="1"/>
      </c:barChart>
      <c:catAx>
        <c:axId val="189450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0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08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450136"/>
        <c:crosses val="autoZero"/>
        <c:crossBetween val="between"/>
      </c:valAx>
      <c:spPr>
        <a:noFill/>
        <a:ln w="25356">
          <a:noFill/>
        </a:ln>
      </c:spPr>
    </c:plotArea>
    <c:legend>
      <c:legendPos val="r"/>
      <c:layout>
        <c:manualLayout>
          <c:xMode val="edge"/>
          <c:yMode val="edge"/>
          <c:x val="0.40102389078498291"/>
          <c:y val="0.88728323699421963"/>
          <c:w val="0.19283276450511944"/>
          <c:h val="8.09248554913294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средняя </a:t>
            </a:r>
            <a:r>
              <a:rPr lang="ru-RU"/>
              <a:t>группа 
средний балл: 3,9</a:t>
            </a:r>
          </a:p>
        </c:rich>
      </c:tx>
      <c:layout>
        <c:manualLayout>
          <c:xMode val="edge"/>
          <c:yMode val="edge"/>
          <c:x val="0.1115315878520856"/>
          <c:y val="4.0190207705518295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3.9</c:v>
                </c:pt>
                <c:pt idx="1">
                  <c:v>4</c:v>
                </c:pt>
                <c:pt idx="2">
                  <c:v>3.4</c:v>
                </c:pt>
                <c:pt idx="3">
                  <c:v>3.7</c:v>
                </c:pt>
                <c:pt idx="4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24-40BA-B2D6-91D4EC4988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466252280"/>
        <c:axId val="1"/>
        <c:axId val="0"/>
      </c:bar3DChart>
      <c:catAx>
        <c:axId val="466252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6252280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1 старшая  </a:t>
            </a:r>
            <a:r>
              <a:rPr lang="ru-RU"/>
              <a:t>группа 
средний балл: 4,1</a:t>
            </a:r>
          </a:p>
        </c:rich>
      </c:tx>
      <c:layout>
        <c:manualLayout>
          <c:xMode val="edge"/>
          <c:yMode val="edge"/>
          <c:x val="0.1115315878520856"/>
          <c:y val="4.0190207705518295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4.2</c:v>
                </c:pt>
                <c:pt idx="1">
                  <c:v>4.0999999999999996</c:v>
                </c:pt>
                <c:pt idx="2">
                  <c:v>4.0999999999999996</c:v>
                </c:pt>
                <c:pt idx="3">
                  <c:v>4.0999999999999996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13-4742-BA55-D6950D167D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466252280"/>
        <c:axId val="1"/>
        <c:axId val="0"/>
      </c:bar3DChart>
      <c:catAx>
        <c:axId val="466252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6252280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2 старшая  </a:t>
            </a:r>
            <a:r>
              <a:rPr lang="ru-RU"/>
              <a:t>группа 
средний балл: 4</a:t>
            </a:r>
          </a:p>
        </c:rich>
      </c:tx>
      <c:layout>
        <c:manualLayout>
          <c:xMode val="edge"/>
          <c:yMode val="edge"/>
          <c:x val="0.1115315878520856"/>
          <c:y val="4.0190207705518295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4.0999999999999996</c:v>
                </c:pt>
                <c:pt idx="1">
                  <c:v>4.3</c:v>
                </c:pt>
                <c:pt idx="2">
                  <c:v>3.5</c:v>
                </c:pt>
                <c:pt idx="3">
                  <c:v>4</c:v>
                </c:pt>
                <c:pt idx="4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4A-4674-BFAB-19727D836A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466252280"/>
        <c:axId val="1"/>
        <c:axId val="0"/>
      </c:bar3DChart>
      <c:catAx>
        <c:axId val="466252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6252280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3 старшая  </a:t>
            </a:r>
            <a:r>
              <a:rPr lang="ru-RU"/>
              <a:t>группа 
средний балл: 4,6 </a:t>
            </a:r>
          </a:p>
        </c:rich>
      </c:tx>
      <c:layout>
        <c:manualLayout>
          <c:xMode val="edge"/>
          <c:yMode val="edge"/>
          <c:x val="0.1115315878520856"/>
          <c:y val="4.0190207705518295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4.5999999999999996</c:v>
                </c:pt>
                <c:pt idx="1">
                  <c:v>4.5999999999999996</c:v>
                </c:pt>
                <c:pt idx="2">
                  <c:v>4.5</c:v>
                </c:pt>
                <c:pt idx="3">
                  <c:v>4.5</c:v>
                </c:pt>
                <c:pt idx="4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66-496A-995F-90E409689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466252280"/>
        <c:axId val="1"/>
        <c:axId val="0"/>
      </c:bar3DChart>
      <c:catAx>
        <c:axId val="466252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6252280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подготовительная  </a:t>
            </a:r>
            <a:r>
              <a:rPr lang="ru-RU"/>
              <a:t>группа 
средний балл: 4,8 </a:t>
            </a:r>
          </a:p>
        </c:rich>
      </c:tx>
      <c:layout>
        <c:manualLayout>
          <c:xMode val="edge"/>
          <c:yMode val="edge"/>
          <c:x val="0.1115315878520856"/>
          <c:y val="4.0190207705518295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4.5</c:v>
                </c:pt>
                <c:pt idx="1">
                  <c:v>4.9000000000000004</c:v>
                </c:pt>
                <c:pt idx="2">
                  <c:v>4.8</c:v>
                </c:pt>
                <c:pt idx="3">
                  <c:v>4.8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24-436B-B88D-8CA78E5B4F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466252280"/>
        <c:axId val="1"/>
        <c:axId val="0"/>
      </c:bar3DChart>
      <c:catAx>
        <c:axId val="466252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6252280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социально-коммуникативное  развитие
средний балл 4,2</a:t>
            </a:r>
          </a:p>
        </c:rich>
      </c:tx>
      <c:layout>
        <c:manualLayout>
          <c:xMode val="edge"/>
          <c:yMode val="edge"/>
          <c:x val="0.19366821168630516"/>
          <c:y val="3.5220597425321834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2815649043741534E-2"/>
          <c:y val="0.27659638324741259"/>
          <c:w val="0.90453217367670047"/>
          <c:h val="0.449173613820584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Лист1!$R$252</c:f>
              <c:strCache>
                <c:ptCount val="1"/>
                <c:pt idx="0">
                  <c:v>Физическое развитие</c:v>
                </c:pt>
              </c:strCache>
            </c:strRef>
          </c:tx>
          <c:spPr>
            <a:ln w="38100">
              <a:solidFill>
                <a:srgbClr val="00808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339966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0"/>
                  <c:y val="-2.721088435374149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D5-433D-BBDC-EF1E8A54C71D}"/>
                </c:ext>
              </c:extLst>
            </c:dLbl>
            <c:dLbl>
              <c:idx val="1"/>
              <c:layout>
                <c:manualLayout>
                  <c:x val="-4.3340712878365935E-17"/>
                  <c:y val="5.442176870748299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D5-433D-BBDC-EF1E8A54C71D}"/>
                </c:ext>
              </c:extLst>
            </c:dLbl>
            <c:dLbl>
              <c:idx val="2"/>
              <c:layout>
                <c:manualLayout>
                  <c:x val="-2.3640661938534278E-3"/>
                  <c:y val="7.256235827664399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D5-433D-BBDC-EF1E8A54C71D}"/>
                </c:ext>
              </c:extLst>
            </c:dLbl>
            <c:dLbl>
              <c:idx val="3"/>
              <c:layout>
                <c:manualLayout>
                  <c:x val="-8.668142575673187E-17"/>
                  <c:y val="-5.895691609977328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D5-433D-BBDC-EF1E8A54C71D}"/>
                </c:ext>
              </c:extLst>
            </c:dLbl>
            <c:dLbl>
              <c:idx val="4"/>
              <c:layout>
                <c:manualLayout>
                  <c:x val="-7.0921985815603703E-3"/>
                  <c:y val="-5.895691609977328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D5-433D-BBDC-EF1E8A54C71D}"/>
                </c:ext>
              </c:extLst>
            </c:dLbl>
            <c:dLbl>
              <c:idx val="5"/>
              <c:layout>
                <c:manualLayout>
                  <c:x val="-7.092198581560457E-3"/>
                  <c:y val="-8.163265306122448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D5-433D-BBDC-EF1E8A54C71D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Лист1!$S$251:$X$251</c:f>
              <c:strCache>
                <c:ptCount val="6"/>
                <c:pt idx="0">
                  <c:v>1 младшая</c:v>
                </c:pt>
                <c:pt idx="1">
                  <c:v> средняя</c:v>
                </c:pt>
                <c:pt idx="2">
                  <c:v>1 старшая</c:v>
                </c:pt>
                <c:pt idx="3">
                  <c:v>2 старшая</c:v>
                </c:pt>
                <c:pt idx="4">
                  <c:v>3 старшая</c:v>
                </c:pt>
                <c:pt idx="5">
                  <c:v>подготовительная</c:v>
                </c:pt>
              </c:strCache>
            </c:strRef>
          </c:cat>
          <c:val>
            <c:numRef>
              <c:f>Лист1!$S$252:$X$252</c:f>
              <c:numCache>
                <c:formatCode>General</c:formatCode>
                <c:ptCount val="6"/>
                <c:pt idx="0">
                  <c:v>4.0999999999999996</c:v>
                </c:pt>
                <c:pt idx="1">
                  <c:v>3.9</c:v>
                </c:pt>
                <c:pt idx="2">
                  <c:v>4.2</c:v>
                </c:pt>
                <c:pt idx="3">
                  <c:v>4.0999999999999996</c:v>
                </c:pt>
                <c:pt idx="4">
                  <c:v>4.5999999999999996</c:v>
                </c:pt>
                <c:pt idx="5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DD5-433D-BBDC-EF1E8A54C7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6325832"/>
        <c:axId val="1"/>
      </c:lineChart>
      <c:catAx>
        <c:axId val="466325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663258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познавательное развитие
средний балл 4,3</a:t>
            </a:r>
          </a:p>
        </c:rich>
      </c:tx>
      <c:layout>
        <c:manualLayout>
          <c:xMode val="edge"/>
          <c:yMode val="edge"/>
          <c:x val="0.19366821168630516"/>
          <c:y val="3.5220597425321834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2815649043741534E-2"/>
          <c:y val="0.27659638324741259"/>
          <c:w val="0.90453217367670047"/>
          <c:h val="0.449173613820584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Лист1!$R$252</c:f>
              <c:strCache>
                <c:ptCount val="1"/>
                <c:pt idx="0">
                  <c:v>Физическое развитие</c:v>
                </c:pt>
              </c:strCache>
            </c:strRef>
          </c:tx>
          <c:spPr>
            <a:ln w="38100">
              <a:solidFill>
                <a:srgbClr val="00808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339966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0"/>
                  <c:y val="-2.721088435374149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30-4AF5-9225-39B6AAE544F9}"/>
                </c:ext>
              </c:extLst>
            </c:dLbl>
            <c:dLbl>
              <c:idx val="1"/>
              <c:layout>
                <c:manualLayout>
                  <c:x val="-4.3340712878365935E-17"/>
                  <c:y val="5.442176870748299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30-4AF5-9225-39B6AAE544F9}"/>
                </c:ext>
              </c:extLst>
            </c:dLbl>
            <c:dLbl>
              <c:idx val="2"/>
              <c:layout>
                <c:manualLayout>
                  <c:x val="-2.3640661938534278E-3"/>
                  <c:y val="7.256235827664399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30-4AF5-9225-39B6AAE544F9}"/>
                </c:ext>
              </c:extLst>
            </c:dLbl>
            <c:dLbl>
              <c:idx val="3"/>
              <c:layout>
                <c:manualLayout>
                  <c:x val="-8.668142575673187E-17"/>
                  <c:y val="-5.895691609977328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30-4AF5-9225-39B6AAE544F9}"/>
                </c:ext>
              </c:extLst>
            </c:dLbl>
            <c:dLbl>
              <c:idx val="4"/>
              <c:layout>
                <c:manualLayout>
                  <c:x val="-7.0921985815603703E-3"/>
                  <c:y val="-5.895691609977328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30-4AF5-9225-39B6AAE544F9}"/>
                </c:ext>
              </c:extLst>
            </c:dLbl>
            <c:dLbl>
              <c:idx val="5"/>
              <c:layout>
                <c:manualLayout>
                  <c:x val="-7.092198581560457E-3"/>
                  <c:y val="-8.163265306122448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30-4AF5-9225-39B6AAE544F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Лист1!$S$251:$X$251</c:f>
              <c:strCache>
                <c:ptCount val="6"/>
                <c:pt idx="0">
                  <c:v>1 младшая</c:v>
                </c:pt>
                <c:pt idx="1">
                  <c:v> средняя</c:v>
                </c:pt>
                <c:pt idx="2">
                  <c:v>1 старшая</c:v>
                </c:pt>
                <c:pt idx="3">
                  <c:v>2 старшая</c:v>
                </c:pt>
                <c:pt idx="4">
                  <c:v>3 старшая</c:v>
                </c:pt>
                <c:pt idx="5">
                  <c:v>подготовительная</c:v>
                </c:pt>
              </c:strCache>
            </c:strRef>
          </c:cat>
          <c:val>
            <c:numRef>
              <c:f>Лист1!$S$252:$X$252</c:f>
              <c:numCache>
                <c:formatCode>General</c:formatCode>
                <c:ptCount val="6"/>
                <c:pt idx="0">
                  <c:v>4.2</c:v>
                </c:pt>
                <c:pt idx="1">
                  <c:v>4</c:v>
                </c:pt>
                <c:pt idx="2">
                  <c:v>4.0999999999999996</c:v>
                </c:pt>
                <c:pt idx="3">
                  <c:v>4.3</c:v>
                </c:pt>
                <c:pt idx="4">
                  <c:v>4.5999999999999996</c:v>
                </c:pt>
                <c:pt idx="5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130-4AF5-9225-39B6AAE544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6325832"/>
        <c:axId val="1"/>
      </c:lineChart>
      <c:catAx>
        <c:axId val="466325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663258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речевое развитие
средний балл 4</a:t>
            </a:r>
          </a:p>
        </c:rich>
      </c:tx>
      <c:layout>
        <c:manualLayout>
          <c:xMode val="edge"/>
          <c:yMode val="edge"/>
          <c:x val="0.19366821168630516"/>
          <c:y val="3.5220597425321834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2815649043741534E-2"/>
          <c:y val="0.27659638324741259"/>
          <c:w val="0.90453217367670047"/>
          <c:h val="0.449173613820584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Лист1!$R$252</c:f>
              <c:strCache>
                <c:ptCount val="1"/>
                <c:pt idx="0">
                  <c:v>Физическое развитие</c:v>
                </c:pt>
              </c:strCache>
            </c:strRef>
          </c:tx>
          <c:spPr>
            <a:ln w="38100">
              <a:solidFill>
                <a:srgbClr val="00808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339966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0"/>
                  <c:y val="-2.721088435374149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95-41E2-9CC6-6A2724C3F8FE}"/>
                </c:ext>
              </c:extLst>
            </c:dLbl>
            <c:dLbl>
              <c:idx val="1"/>
              <c:layout>
                <c:manualLayout>
                  <c:x val="-4.3340712878365935E-17"/>
                  <c:y val="5.442176870748299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95-41E2-9CC6-6A2724C3F8FE}"/>
                </c:ext>
              </c:extLst>
            </c:dLbl>
            <c:dLbl>
              <c:idx val="2"/>
              <c:layout>
                <c:manualLayout>
                  <c:x val="-2.3640661938534278E-3"/>
                  <c:y val="7.256235827664399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95-41E2-9CC6-6A2724C3F8FE}"/>
                </c:ext>
              </c:extLst>
            </c:dLbl>
            <c:dLbl>
              <c:idx val="3"/>
              <c:layout>
                <c:manualLayout>
                  <c:x val="-8.668142575673187E-17"/>
                  <c:y val="-5.895691609977328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95-41E2-9CC6-6A2724C3F8FE}"/>
                </c:ext>
              </c:extLst>
            </c:dLbl>
            <c:dLbl>
              <c:idx val="4"/>
              <c:layout>
                <c:manualLayout>
                  <c:x val="-7.0921985815603703E-3"/>
                  <c:y val="-5.895691609977328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95-41E2-9CC6-6A2724C3F8FE}"/>
                </c:ext>
              </c:extLst>
            </c:dLbl>
            <c:dLbl>
              <c:idx val="5"/>
              <c:layout>
                <c:manualLayout>
                  <c:x val="-7.092198581560457E-3"/>
                  <c:y val="-8.163265306122448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95-41E2-9CC6-6A2724C3F8FE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Лист1!$S$251:$X$251</c:f>
              <c:strCache>
                <c:ptCount val="6"/>
                <c:pt idx="0">
                  <c:v>1 младшая</c:v>
                </c:pt>
                <c:pt idx="1">
                  <c:v> средняя</c:v>
                </c:pt>
                <c:pt idx="2">
                  <c:v>1 старшая</c:v>
                </c:pt>
                <c:pt idx="3">
                  <c:v>2 старшая</c:v>
                </c:pt>
                <c:pt idx="4">
                  <c:v>3 старшая</c:v>
                </c:pt>
                <c:pt idx="5">
                  <c:v>подготовительная</c:v>
                </c:pt>
              </c:strCache>
            </c:strRef>
          </c:cat>
          <c:val>
            <c:numRef>
              <c:f>Лист1!$S$252:$X$252</c:f>
              <c:numCache>
                <c:formatCode>General</c:formatCode>
                <c:ptCount val="6"/>
                <c:pt idx="0">
                  <c:v>4.2</c:v>
                </c:pt>
                <c:pt idx="1">
                  <c:v>3.4</c:v>
                </c:pt>
                <c:pt idx="2">
                  <c:v>4.0999999999999996</c:v>
                </c:pt>
                <c:pt idx="3">
                  <c:v>3.5</c:v>
                </c:pt>
                <c:pt idx="4">
                  <c:v>4.5</c:v>
                </c:pt>
                <c:pt idx="5">
                  <c:v>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C95-41E2-9CC6-6A2724C3F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6325832"/>
        <c:axId val="1"/>
      </c:lineChart>
      <c:catAx>
        <c:axId val="466325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663258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27</Pages>
  <Words>6569</Words>
  <Characters>37449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2022-06-15T11:34:00Z</dcterms:created>
  <dcterms:modified xsi:type="dcterms:W3CDTF">2022-06-15T13:44:00Z</dcterms:modified>
</cp:coreProperties>
</file>